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AC3FC">
      <w:pPr>
        <w:ind w:firstLine="904" w:firstLineChars="300"/>
        <w:jc w:val="both"/>
        <w:rPr>
          <w:rFonts w:hint="eastAsia" w:eastAsia="宋体"/>
          <w:b/>
          <w:bCs/>
          <w:sz w:val="30"/>
          <w:szCs w:val="30"/>
          <w:lang w:val="en-US" w:eastAsia="zh-CN"/>
        </w:rPr>
      </w:pPr>
      <w:r>
        <w:rPr>
          <w:rFonts w:hint="eastAsia"/>
          <w:b/>
          <w:bCs/>
          <w:sz w:val="30"/>
          <w:szCs w:val="30"/>
        </w:rPr>
        <w:t>大庆市第五医院后勤科主副食配送服务</w:t>
      </w:r>
      <w:r>
        <w:rPr>
          <w:rFonts w:hint="eastAsia"/>
          <w:b/>
          <w:bCs/>
          <w:sz w:val="30"/>
          <w:szCs w:val="30"/>
          <w:lang w:val="en-US" w:eastAsia="zh-CN"/>
        </w:rPr>
        <w:t>招标公告</w:t>
      </w:r>
    </w:p>
    <w:p w14:paraId="56A7CEBB">
      <w:pPr>
        <w:rPr>
          <w:rFonts w:hint="eastAsia"/>
          <w:sz w:val="30"/>
          <w:szCs w:val="30"/>
        </w:rPr>
      </w:pPr>
    </w:p>
    <w:p w14:paraId="42A7DDEE">
      <w:pPr>
        <w:rPr>
          <w:rFonts w:hint="eastAsia"/>
          <w:sz w:val="30"/>
          <w:szCs w:val="30"/>
        </w:rPr>
      </w:pPr>
      <w:r>
        <w:rPr>
          <w:rFonts w:hint="eastAsia"/>
          <w:sz w:val="30"/>
          <w:szCs w:val="30"/>
        </w:rPr>
        <w:t>第一章 采购邀请</w:t>
      </w:r>
    </w:p>
    <w:p w14:paraId="707EFB23">
      <w:pPr>
        <w:ind w:firstLine="600" w:firstLineChars="200"/>
        <w:rPr>
          <w:rFonts w:hint="eastAsia"/>
          <w:sz w:val="30"/>
          <w:szCs w:val="30"/>
        </w:rPr>
      </w:pPr>
      <w:r>
        <w:rPr>
          <w:rFonts w:hint="eastAsia"/>
          <w:sz w:val="30"/>
          <w:szCs w:val="30"/>
        </w:rPr>
        <w:t>大庆市第五医院就本院后勤科主副食配送服务进行院内采购，欢迎合格供应商前来参与。</w:t>
      </w:r>
    </w:p>
    <w:p w14:paraId="3C51F659">
      <w:pPr>
        <w:rPr>
          <w:rFonts w:hint="eastAsia"/>
          <w:sz w:val="30"/>
          <w:szCs w:val="30"/>
        </w:rPr>
      </w:pPr>
      <w:r>
        <w:rPr>
          <w:rFonts w:hint="eastAsia"/>
          <w:sz w:val="30"/>
          <w:szCs w:val="30"/>
        </w:rPr>
        <w:t>一、项目名称：后勤科主副食配送服务</w:t>
      </w:r>
    </w:p>
    <w:p w14:paraId="67C634B4">
      <w:pPr>
        <w:rPr>
          <w:rFonts w:hint="eastAsia"/>
          <w:sz w:val="30"/>
          <w:szCs w:val="30"/>
        </w:rPr>
      </w:pPr>
      <w:r>
        <w:rPr>
          <w:rFonts w:hint="eastAsia"/>
          <w:sz w:val="30"/>
          <w:szCs w:val="30"/>
        </w:rPr>
        <w:t>二、项目编号</w:t>
      </w:r>
      <w:r>
        <w:rPr>
          <w:rFonts w:hint="eastAsia"/>
          <w:sz w:val="30"/>
          <w:szCs w:val="30"/>
          <w:lang w:val="en-US" w:eastAsia="zh-CN"/>
        </w:rPr>
        <w:t xml:space="preserve">:  2025035         </w:t>
      </w:r>
    </w:p>
    <w:p w14:paraId="31C9DB98">
      <w:pPr>
        <w:rPr>
          <w:rFonts w:hint="eastAsia"/>
          <w:sz w:val="30"/>
          <w:szCs w:val="30"/>
        </w:rPr>
      </w:pPr>
      <w:r>
        <w:rPr>
          <w:rFonts w:hint="eastAsia"/>
          <w:sz w:val="30"/>
          <w:szCs w:val="30"/>
        </w:rPr>
        <w:t>三、采购内容：</w:t>
      </w:r>
    </w:p>
    <w:p w14:paraId="17066E23">
      <w:pPr>
        <w:ind w:firstLine="600" w:firstLineChars="200"/>
        <w:rPr>
          <w:rFonts w:hint="eastAsia" w:eastAsia="宋体"/>
          <w:sz w:val="30"/>
          <w:szCs w:val="30"/>
          <w:lang w:eastAsia="zh-CN"/>
        </w:rPr>
      </w:pPr>
      <w:r>
        <w:rPr>
          <w:rFonts w:hint="eastAsia"/>
          <w:sz w:val="30"/>
          <w:szCs w:val="30"/>
        </w:rPr>
        <w:t>后勤科主副食配送服务，采购需求详见采购文件，</w:t>
      </w:r>
      <w:r>
        <w:rPr>
          <w:rFonts w:hint="eastAsia"/>
          <w:sz w:val="30"/>
          <w:szCs w:val="30"/>
          <w:lang w:eastAsia="zh-CN"/>
        </w:rPr>
        <w:t>年</w:t>
      </w:r>
      <w:r>
        <w:rPr>
          <w:rFonts w:hint="eastAsia"/>
          <w:sz w:val="30"/>
          <w:szCs w:val="30"/>
        </w:rPr>
        <w:t>预算金额</w:t>
      </w:r>
      <w:r>
        <w:rPr>
          <w:rFonts w:hint="eastAsia"/>
          <w:sz w:val="30"/>
          <w:szCs w:val="30"/>
          <w:lang w:val="en-US" w:eastAsia="zh-CN"/>
        </w:rPr>
        <w:t>57.42万</w:t>
      </w:r>
      <w:r>
        <w:rPr>
          <w:rFonts w:hint="eastAsia"/>
          <w:sz w:val="30"/>
          <w:szCs w:val="30"/>
        </w:rPr>
        <w:t>元</w:t>
      </w:r>
      <w:r>
        <w:rPr>
          <w:rFonts w:hint="eastAsia"/>
          <w:sz w:val="30"/>
          <w:szCs w:val="30"/>
          <w:lang w:eastAsia="zh-CN"/>
        </w:rPr>
        <w:t>，据实结算。</w:t>
      </w:r>
    </w:p>
    <w:p w14:paraId="2FCE6281">
      <w:pPr>
        <w:rPr>
          <w:rFonts w:hint="eastAsia"/>
          <w:sz w:val="30"/>
          <w:szCs w:val="30"/>
        </w:rPr>
      </w:pPr>
      <w:r>
        <w:rPr>
          <w:rFonts w:hint="eastAsia"/>
          <w:sz w:val="30"/>
          <w:szCs w:val="30"/>
        </w:rPr>
        <w:t>四、交货期限、地点：</w:t>
      </w:r>
    </w:p>
    <w:p w14:paraId="081FE30A">
      <w:pPr>
        <w:ind w:firstLine="600" w:firstLineChars="200"/>
        <w:rPr>
          <w:rFonts w:hint="eastAsia"/>
          <w:sz w:val="30"/>
          <w:szCs w:val="30"/>
          <w:lang w:eastAsia="zh-CN"/>
        </w:rPr>
      </w:pPr>
      <w:r>
        <w:rPr>
          <w:rFonts w:hint="eastAsia"/>
          <w:sz w:val="30"/>
          <w:szCs w:val="30"/>
        </w:rPr>
        <w:t>1.</w:t>
      </w:r>
      <w:r>
        <w:rPr>
          <w:rFonts w:hint="eastAsia"/>
          <w:sz w:val="30"/>
          <w:szCs w:val="30"/>
        </w:rPr>
        <w:tab/>
      </w:r>
      <w:r>
        <w:rPr>
          <w:rFonts w:hint="eastAsia"/>
          <w:sz w:val="30"/>
          <w:szCs w:val="30"/>
        </w:rPr>
        <w:t>交货期：根据大庆市第五医院后勤科提出需求，一日内送货至指定地点，服务期限</w:t>
      </w:r>
      <w:r>
        <w:rPr>
          <w:rFonts w:hint="eastAsia"/>
          <w:sz w:val="30"/>
          <w:szCs w:val="30"/>
          <w:lang w:val="en-US" w:eastAsia="zh-CN"/>
        </w:rPr>
        <w:t>1</w:t>
      </w:r>
      <w:r>
        <w:rPr>
          <w:rFonts w:hint="eastAsia"/>
          <w:sz w:val="30"/>
          <w:szCs w:val="30"/>
        </w:rPr>
        <w:t>年</w:t>
      </w:r>
      <w:r>
        <w:rPr>
          <w:rFonts w:hint="eastAsia"/>
          <w:sz w:val="30"/>
          <w:szCs w:val="30"/>
          <w:lang w:eastAsia="zh-CN"/>
        </w:rPr>
        <w:t>。</w:t>
      </w:r>
    </w:p>
    <w:p w14:paraId="3B60C771">
      <w:pPr>
        <w:ind w:firstLine="600" w:firstLineChars="200"/>
        <w:rPr>
          <w:rFonts w:hint="eastAsia"/>
          <w:sz w:val="30"/>
          <w:szCs w:val="30"/>
        </w:rPr>
      </w:pPr>
      <w:r>
        <w:rPr>
          <w:rFonts w:hint="eastAsia"/>
          <w:sz w:val="30"/>
          <w:szCs w:val="30"/>
        </w:rPr>
        <w:t>2.</w:t>
      </w:r>
      <w:r>
        <w:rPr>
          <w:rFonts w:hint="eastAsia"/>
          <w:sz w:val="30"/>
          <w:szCs w:val="30"/>
        </w:rPr>
        <w:tab/>
      </w:r>
      <w:r>
        <w:rPr>
          <w:rFonts w:hint="eastAsia"/>
          <w:sz w:val="30"/>
          <w:szCs w:val="30"/>
        </w:rPr>
        <w:t>交货地点：大庆市第五医院后勤科</w:t>
      </w:r>
    </w:p>
    <w:p w14:paraId="57B05F8E">
      <w:pPr>
        <w:rPr>
          <w:rFonts w:hint="eastAsia"/>
          <w:sz w:val="30"/>
          <w:szCs w:val="30"/>
        </w:rPr>
      </w:pPr>
      <w:r>
        <w:rPr>
          <w:rFonts w:hint="eastAsia"/>
          <w:sz w:val="30"/>
          <w:szCs w:val="30"/>
        </w:rPr>
        <w:t>五、供应商要求：</w:t>
      </w:r>
    </w:p>
    <w:p w14:paraId="6C3FD59C">
      <w:pPr>
        <w:ind w:firstLine="600" w:firstLineChars="200"/>
        <w:rPr>
          <w:rFonts w:hint="eastAsia"/>
          <w:sz w:val="30"/>
          <w:szCs w:val="30"/>
        </w:rPr>
      </w:pPr>
      <w:r>
        <w:rPr>
          <w:rFonts w:hint="eastAsia"/>
          <w:sz w:val="30"/>
          <w:szCs w:val="30"/>
        </w:rPr>
        <w:t>（一）具备独立承担民事责任的能力，提供有效营业执照；</w:t>
      </w:r>
    </w:p>
    <w:p w14:paraId="72680F64">
      <w:pPr>
        <w:ind w:firstLine="600" w:firstLineChars="200"/>
        <w:rPr>
          <w:rFonts w:hint="eastAsia"/>
          <w:sz w:val="30"/>
          <w:szCs w:val="30"/>
        </w:rPr>
      </w:pPr>
      <w:r>
        <w:rPr>
          <w:rFonts w:hint="eastAsia"/>
          <w:sz w:val="30"/>
          <w:szCs w:val="30"/>
        </w:rPr>
        <w:t>（二）提供有效的食品经营许可证；</w:t>
      </w:r>
    </w:p>
    <w:p w14:paraId="4E00692A">
      <w:pPr>
        <w:ind w:firstLine="600" w:firstLineChars="200"/>
        <w:rPr>
          <w:rFonts w:hint="eastAsia"/>
          <w:sz w:val="30"/>
          <w:szCs w:val="30"/>
        </w:rPr>
      </w:pPr>
      <w:r>
        <w:rPr>
          <w:rFonts w:hint="eastAsia"/>
          <w:sz w:val="30"/>
          <w:szCs w:val="30"/>
        </w:rPr>
        <w:t>（三）具有固定配送中心（自有需提供产权证明，租赁需提供租赁合同，均需加盖公章）；</w:t>
      </w:r>
    </w:p>
    <w:p w14:paraId="2888881A">
      <w:pPr>
        <w:ind w:firstLine="600" w:firstLineChars="200"/>
        <w:rPr>
          <w:rFonts w:hint="eastAsia"/>
          <w:sz w:val="30"/>
          <w:szCs w:val="30"/>
        </w:rPr>
      </w:pPr>
      <w:r>
        <w:rPr>
          <w:rFonts w:hint="eastAsia"/>
          <w:sz w:val="30"/>
          <w:szCs w:val="30"/>
        </w:rPr>
        <w:t>（四）配备至少1台冷链车及配送车辆，提供车辆行驶证、照片及权属证明（购置发票或租赁合同）；</w:t>
      </w:r>
    </w:p>
    <w:p w14:paraId="1F3460E8">
      <w:pPr>
        <w:ind w:firstLine="600" w:firstLineChars="200"/>
        <w:rPr>
          <w:rFonts w:hint="eastAsia"/>
          <w:sz w:val="30"/>
          <w:szCs w:val="30"/>
        </w:rPr>
      </w:pPr>
      <w:r>
        <w:rPr>
          <w:rFonts w:hint="eastAsia"/>
          <w:sz w:val="30"/>
          <w:szCs w:val="30"/>
        </w:rPr>
        <w:t>（五）配送人员需持有效健康证，且建立人员备案制度，更换人员需经医院同意。</w:t>
      </w:r>
    </w:p>
    <w:p w14:paraId="65A84C72">
      <w:pPr>
        <w:rPr>
          <w:rFonts w:hint="eastAsia"/>
          <w:sz w:val="30"/>
          <w:szCs w:val="30"/>
        </w:rPr>
      </w:pPr>
    </w:p>
    <w:p w14:paraId="697C5F15">
      <w:pPr>
        <w:rPr>
          <w:rFonts w:hint="eastAsia"/>
          <w:sz w:val="30"/>
          <w:szCs w:val="30"/>
        </w:rPr>
      </w:pPr>
      <w:r>
        <w:rPr>
          <w:rFonts w:hint="eastAsia"/>
          <w:sz w:val="30"/>
          <w:szCs w:val="30"/>
        </w:rPr>
        <w:t>第二章 采购人需求</w:t>
      </w:r>
    </w:p>
    <w:p w14:paraId="3619A726">
      <w:pPr>
        <w:rPr>
          <w:rFonts w:hint="eastAsia"/>
          <w:sz w:val="30"/>
          <w:szCs w:val="30"/>
        </w:rPr>
      </w:pPr>
    </w:p>
    <w:p w14:paraId="1A0AE242">
      <w:pPr>
        <w:rPr>
          <w:rFonts w:hint="eastAsia"/>
          <w:sz w:val="30"/>
          <w:szCs w:val="30"/>
        </w:rPr>
      </w:pPr>
      <w:r>
        <w:rPr>
          <w:rFonts w:hint="eastAsia"/>
          <w:sz w:val="30"/>
          <w:szCs w:val="30"/>
        </w:rPr>
        <w:t>一、项目概况</w:t>
      </w:r>
    </w:p>
    <w:p w14:paraId="794F54C8">
      <w:pPr>
        <w:ind w:firstLine="600" w:firstLineChars="200"/>
        <w:rPr>
          <w:rFonts w:hint="eastAsia"/>
          <w:sz w:val="30"/>
          <w:szCs w:val="30"/>
        </w:rPr>
      </w:pPr>
      <w:r>
        <w:rPr>
          <w:rFonts w:hint="eastAsia"/>
          <w:sz w:val="30"/>
          <w:szCs w:val="30"/>
        </w:rPr>
        <w:t>食堂主副食配送服务，按照职工食堂提供的采购计划和送货要求，准时供应到指定地点，并提供相应的质检报告和食品检疫证明等，同时要确保运输供应各环节包装规范、卫生安全，符合检疫和行业有关标准要求。</w:t>
      </w:r>
    </w:p>
    <w:p w14:paraId="087EC5FA">
      <w:pPr>
        <w:ind w:firstLine="600" w:firstLineChars="200"/>
        <w:rPr>
          <w:rFonts w:hint="eastAsia"/>
          <w:sz w:val="30"/>
          <w:szCs w:val="30"/>
        </w:rPr>
      </w:pPr>
      <w:r>
        <w:rPr>
          <w:rFonts w:hint="eastAsia"/>
          <w:sz w:val="30"/>
          <w:szCs w:val="30"/>
        </w:rPr>
        <w:t>1.</w:t>
      </w:r>
      <w:r>
        <w:rPr>
          <w:rFonts w:hint="eastAsia"/>
          <w:sz w:val="30"/>
          <w:szCs w:val="30"/>
        </w:rPr>
        <w:tab/>
      </w:r>
      <w:r>
        <w:rPr>
          <w:rFonts w:hint="eastAsia"/>
          <w:sz w:val="30"/>
          <w:szCs w:val="30"/>
        </w:rPr>
        <w:t>主要商务要求</w:t>
      </w:r>
    </w:p>
    <w:p w14:paraId="4568C7E5">
      <w:pPr>
        <w:ind w:firstLine="600" w:firstLineChars="200"/>
        <w:rPr>
          <w:rFonts w:hint="eastAsia"/>
          <w:sz w:val="30"/>
          <w:szCs w:val="30"/>
        </w:rPr>
      </w:pPr>
      <w:r>
        <w:rPr>
          <w:rFonts w:hint="eastAsia"/>
          <w:sz w:val="30"/>
          <w:szCs w:val="30"/>
        </w:rPr>
        <w:t>•</w:t>
      </w:r>
      <w:r>
        <w:rPr>
          <w:rFonts w:hint="eastAsia"/>
          <w:sz w:val="30"/>
          <w:szCs w:val="30"/>
        </w:rPr>
        <w:tab/>
      </w:r>
      <w:r>
        <w:rPr>
          <w:rFonts w:hint="eastAsia"/>
          <w:sz w:val="30"/>
          <w:szCs w:val="30"/>
        </w:rPr>
        <w:t>标的提供的时间：根据大庆市第五医院后勤科提出需求，一日内送货至指定地点；服务期限</w:t>
      </w:r>
      <w:r>
        <w:rPr>
          <w:rFonts w:hint="eastAsia"/>
          <w:sz w:val="30"/>
          <w:szCs w:val="30"/>
          <w:lang w:val="en-US" w:eastAsia="zh-CN"/>
        </w:rPr>
        <w:t>1</w:t>
      </w:r>
      <w:r>
        <w:rPr>
          <w:rFonts w:hint="eastAsia"/>
          <w:sz w:val="30"/>
          <w:szCs w:val="30"/>
        </w:rPr>
        <w:t>年</w:t>
      </w:r>
    </w:p>
    <w:p w14:paraId="4D6DC7FE">
      <w:pPr>
        <w:ind w:firstLine="600" w:firstLineChars="200"/>
        <w:rPr>
          <w:rFonts w:hint="eastAsia"/>
          <w:sz w:val="30"/>
          <w:szCs w:val="30"/>
        </w:rPr>
      </w:pPr>
      <w:r>
        <w:rPr>
          <w:rFonts w:hint="eastAsia"/>
          <w:sz w:val="30"/>
          <w:szCs w:val="30"/>
        </w:rPr>
        <w:t>•</w:t>
      </w:r>
      <w:r>
        <w:rPr>
          <w:rFonts w:hint="eastAsia"/>
          <w:sz w:val="30"/>
          <w:szCs w:val="30"/>
        </w:rPr>
        <w:tab/>
      </w:r>
      <w:r>
        <w:rPr>
          <w:rFonts w:hint="eastAsia"/>
          <w:sz w:val="30"/>
          <w:szCs w:val="30"/>
        </w:rPr>
        <w:t>标的提供的地点：大庆市第五医院后勤科</w:t>
      </w:r>
    </w:p>
    <w:p w14:paraId="007ADDA6">
      <w:pPr>
        <w:ind w:firstLine="600" w:firstLineChars="200"/>
        <w:rPr>
          <w:rFonts w:hint="eastAsia" w:eastAsia="宋体"/>
          <w:sz w:val="30"/>
          <w:szCs w:val="30"/>
          <w:lang w:val="en-US" w:eastAsia="zh-CN"/>
        </w:rPr>
      </w:pPr>
      <w:r>
        <w:rPr>
          <w:rFonts w:hint="eastAsia"/>
          <w:sz w:val="30"/>
          <w:szCs w:val="30"/>
        </w:rPr>
        <w:t>•</w:t>
      </w:r>
      <w:r>
        <w:rPr>
          <w:rFonts w:hint="eastAsia"/>
          <w:sz w:val="30"/>
          <w:szCs w:val="30"/>
        </w:rPr>
        <w:tab/>
      </w:r>
      <w:r>
        <w:rPr>
          <w:rFonts w:hint="eastAsia"/>
          <w:sz w:val="30"/>
          <w:szCs w:val="30"/>
        </w:rPr>
        <w:t>付款方式：支付比例100%，</w:t>
      </w:r>
      <w:r>
        <w:rPr>
          <w:rFonts w:hint="eastAsia"/>
          <w:sz w:val="30"/>
          <w:szCs w:val="30"/>
          <w:lang w:val="en-US" w:eastAsia="zh-CN"/>
        </w:rPr>
        <w:t>按季度结算。</w:t>
      </w:r>
    </w:p>
    <w:p w14:paraId="7D07A52D">
      <w:pPr>
        <w:numPr>
          <w:ilvl w:val="0"/>
          <w:numId w:val="1"/>
        </w:numPr>
        <w:ind w:firstLine="600" w:firstLineChars="200"/>
        <w:rPr>
          <w:rFonts w:hint="eastAsia"/>
          <w:sz w:val="30"/>
          <w:szCs w:val="30"/>
        </w:rPr>
      </w:pPr>
      <w:r>
        <w:rPr>
          <w:rFonts w:hint="eastAsia"/>
          <w:sz w:val="30"/>
          <w:szCs w:val="30"/>
        </w:rPr>
        <w:t>实际结算单价=医院价格审核小组定期按照医院周边超市卖场的销售价格×（100%-供应商所报下浮率）；</w:t>
      </w:r>
    </w:p>
    <w:p w14:paraId="2EA12773">
      <w:pPr>
        <w:numPr>
          <w:ilvl w:val="0"/>
          <w:numId w:val="0"/>
        </w:numPr>
        <w:ind w:firstLine="600" w:firstLineChars="200"/>
        <w:rPr>
          <w:rFonts w:hint="eastAsia"/>
          <w:sz w:val="30"/>
          <w:szCs w:val="30"/>
        </w:rPr>
      </w:pPr>
      <w:r>
        <w:rPr>
          <w:rFonts w:hint="eastAsia"/>
          <w:sz w:val="30"/>
          <w:szCs w:val="30"/>
        </w:rPr>
        <w:t>（2）各类食材当月实际支付金额=实际结算单价×实际配送数量；</w:t>
      </w:r>
    </w:p>
    <w:p w14:paraId="71C861E7">
      <w:pPr>
        <w:numPr>
          <w:ilvl w:val="0"/>
          <w:numId w:val="0"/>
        </w:numPr>
        <w:ind w:firstLine="600" w:firstLineChars="200"/>
        <w:rPr>
          <w:rFonts w:hint="eastAsia"/>
          <w:sz w:val="30"/>
          <w:szCs w:val="30"/>
        </w:rPr>
      </w:pPr>
      <w:r>
        <w:rPr>
          <w:rFonts w:hint="eastAsia"/>
          <w:sz w:val="30"/>
          <w:szCs w:val="30"/>
        </w:rPr>
        <w:t>（3）当月食材配送支付的总金额=各类食材当月实际支付金额的总和；</w:t>
      </w:r>
    </w:p>
    <w:p w14:paraId="5551DC99">
      <w:pPr>
        <w:numPr>
          <w:ilvl w:val="0"/>
          <w:numId w:val="0"/>
        </w:numPr>
        <w:ind w:firstLine="600" w:firstLineChars="200"/>
        <w:rPr>
          <w:rFonts w:hint="eastAsia"/>
          <w:sz w:val="30"/>
          <w:szCs w:val="30"/>
        </w:rPr>
      </w:pPr>
      <w:r>
        <w:rPr>
          <w:rFonts w:hint="eastAsia"/>
          <w:sz w:val="30"/>
          <w:szCs w:val="30"/>
        </w:rPr>
        <w:t>（4）询价超市为医院周边包括但不限于华联超市、</w:t>
      </w:r>
      <w:r>
        <w:rPr>
          <w:rFonts w:hint="eastAsia"/>
          <w:sz w:val="30"/>
          <w:szCs w:val="30"/>
          <w:lang w:eastAsia="zh-CN"/>
        </w:rPr>
        <w:t>庆客隆</w:t>
      </w:r>
      <w:r>
        <w:rPr>
          <w:rFonts w:hint="eastAsia"/>
          <w:sz w:val="30"/>
          <w:szCs w:val="30"/>
        </w:rPr>
        <w:t>超市、大商新玛特</w:t>
      </w:r>
      <w:r>
        <w:rPr>
          <w:rFonts w:hint="eastAsia"/>
          <w:sz w:val="30"/>
          <w:szCs w:val="30"/>
          <w:lang w:eastAsia="zh-CN"/>
        </w:rPr>
        <w:t>乙烯</w:t>
      </w:r>
      <w:r>
        <w:rPr>
          <w:rFonts w:hint="eastAsia"/>
          <w:sz w:val="30"/>
          <w:szCs w:val="30"/>
        </w:rPr>
        <w:t>超市</w:t>
      </w:r>
      <w:r>
        <w:rPr>
          <w:rFonts w:hint="eastAsia"/>
          <w:sz w:val="30"/>
          <w:szCs w:val="30"/>
          <w:lang w:eastAsia="zh-CN"/>
        </w:rPr>
        <w:t>、</w:t>
      </w:r>
      <w:r>
        <w:rPr>
          <w:rFonts w:hint="eastAsia"/>
          <w:sz w:val="30"/>
          <w:szCs w:val="30"/>
          <w:lang w:val="en-US" w:eastAsia="zh-CN"/>
        </w:rPr>
        <w:t>大润发超市、比优特超市</w:t>
      </w:r>
      <w:r>
        <w:rPr>
          <w:rFonts w:hint="eastAsia"/>
          <w:sz w:val="30"/>
          <w:szCs w:val="30"/>
        </w:rPr>
        <w:t>等同体量超市，每周五由医院询价小组随机选择一家进行询价，作为下周供货价格。</w:t>
      </w:r>
    </w:p>
    <w:p w14:paraId="4BD8772E">
      <w:pPr>
        <w:rPr>
          <w:rFonts w:hint="eastAsia"/>
          <w:sz w:val="30"/>
          <w:szCs w:val="30"/>
        </w:rPr>
      </w:pPr>
    </w:p>
    <w:p w14:paraId="0E0F9101">
      <w:pPr>
        <w:rPr>
          <w:rFonts w:hint="eastAsia"/>
          <w:sz w:val="30"/>
          <w:szCs w:val="30"/>
        </w:rPr>
      </w:pPr>
      <w:r>
        <w:rPr>
          <w:rFonts w:hint="eastAsia"/>
          <w:sz w:val="30"/>
          <w:szCs w:val="30"/>
        </w:rPr>
        <w:tab/>
      </w:r>
      <w:r>
        <w:rPr>
          <w:rFonts w:hint="eastAsia"/>
          <w:sz w:val="30"/>
          <w:szCs w:val="30"/>
        </w:rPr>
        <w:t>•</w:t>
      </w:r>
      <w:r>
        <w:rPr>
          <w:rFonts w:hint="eastAsia"/>
          <w:sz w:val="30"/>
          <w:szCs w:val="30"/>
        </w:rPr>
        <w:tab/>
      </w:r>
      <w:r>
        <w:rPr>
          <w:rFonts w:hint="eastAsia"/>
          <w:sz w:val="30"/>
          <w:szCs w:val="30"/>
        </w:rPr>
        <w:t>验收要求：</w:t>
      </w:r>
    </w:p>
    <w:p w14:paraId="74E401B4">
      <w:pPr>
        <w:numPr>
          <w:ilvl w:val="0"/>
          <w:numId w:val="2"/>
        </w:numPr>
        <w:ind w:firstLine="600" w:firstLineChars="200"/>
        <w:rPr>
          <w:rFonts w:hint="eastAsia"/>
          <w:sz w:val="30"/>
          <w:szCs w:val="30"/>
        </w:rPr>
      </w:pPr>
      <w:r>
        <w:rPr>
          <w:rFonts w:hint="eastAsia"/>
          <w:sz w:val="30"/>
          <w:szCs w:val="30"/>
        </w:rPr>
        <w:t>验收标准：采购人与成交供应商按照采购文件、响应文件和国家、行业相关标准及有关规定要求进行验收；</w:t>
      </w:r>
    </w:p>
    <w:p w14:paraId="663143AA">
      <w:pPr>
        <w:numPr>
          <w:ilvl w:val="0"/>
          <w:numId w:val="2"/>
        </w:numPr>
        <w:ind w:firstLine="600" w:firstLineChars="200"/>
        <w:rPr>
          <w:rFonts w:hint="eastAsia"/>
          <w:sz w:val="30"/>
          <w:szCs w:val="30"/>
        </w:rPr>
      </w:pPr>
      <w:r>
        <w:rPr>
          <w:rFonts w:hint="eastAsia"/>
          <w:sz w:val="30"/>
          <w:szCs w:val="30"/>
        </w:rPr>
        <w:t>验收方法：服务类项目，可根据项目特点对服务期内的服务实施情况进行分期考核，结合考核情况和服务效果进行验收。</w:t>
      </w:r>
      <w:r>
        <w:rPr>
          <w:rFonts w:hint="eastAsia"/>
          <w:sz w:val="30"/>
          <w:szCs w:val="30"/>
          <w:lang w:val="en-US" w:eastAsia="zh-CN"/>
        </w:rPr>
        <w:t>考核细则见附件（二）</w:t>
      </w:r>
    </w:p>
    <w:p w14:paraId="75E4407D">
      <w:pPr>
        <w:rPr>
          <w:rFonts w:hint="eastAsia"/>
          <w:sz w:val="30"/>
          <w:szCs w:val="30"/>
        </w:rPr>
      </w:pPr>
    </w:p>
    <w:p w14:paraId="7AFDB13F">
      <w:pPr>
        <w:rPr>
          <w:rFonts w:hint="eastAsia" w:eastAsia="宋体"/>
          <w:sz w:val="30"/>
          <w:szCs w:val="30"/>
          <w:lang w:eastAsia="zh-CN"/>
        </w:rPr>
      </w:pPr>
      <w:r>
        <w:rPr>
          <w:rFonts w:hint="eastAsia"/>
          <w:sz w:val="30"/>
          <w:szCs w:val="30"/>
        </w:rPr>
        <w:tab/>
      </w:r>
      <w:r>
        <w:rPr>
          <w:rFonts w:hint="eastAsia"/>
          <w:sz w:val="30"/>
          <w:szCs w:val="30"/>
        </w:rPr>
        <w:t>•</w:t>
      </w:r>
      <w:r>
        <w:rPr>
          <w:rFonts w:hint="eastAsia"/>
          <w:sz w:val="30"/>
          <w:szCs w:val="30"/>
        </w:rPr>
        <w:tab/>
      </w:r>
      <w:r>
        <w:rPr>
          <w:rFonts w:hint="eastAsia"/>
          <w:sz w:val="30"/>
          <w:szCs w:val="30"/>
        </w:rPr>
        <w:t>履约保证金：</w:t>
      </w:r>
    </w:p>
    <w:p w14:paraId="1A274891">
      <w:pPr>
        <w:ind w:firstLine="600" w:firstLineChars="200"/>
        <w:rPr>
          <w:rFonts w:hint="eastAsia"/>
          <w:sz w:val="30"/>
          <w:szCs w:val="30"/>
        </w:rPr>
      </w:pPr>
      <w:r>
        <w:rPr>
          <w:rFonts w:hint="eastAsia"/>
          <w:sz w:val="30"/>
          <w:szCs w:val="30"/>
        </w:rPr>
        <w:t>预算金额的</w:t>
      </w:r>
      <w:r>
        <w:rPr>
          <w:rFonts w:hint="eastAsia"/>
          <w:sz w:val="30"/>
          <w:szCs w:val="30"/>
          <w:lang w:val="en-US" w:eastAsia="zh-CN"/>
        </w:rPr>
        <w:t>5</w:t>
      </w:r>
      <w:r>
        <w:rPr>
          <w:rFonts w:hint="eastAsia"/>
          <w:sz w:val="30"/>
          <w:szCs w:val="30"/>
        </w:rPr>
        <w:t>%，验收合格后无息退还：</w:t>
      </w:r>
    </w:p>
    <w:p w14:paraId="69639E9B">
      <w:pPr>
        <w:numPr>
          <w:ilvl w:val="0"/>
          <w:numId w:val="3"/>
        </w:numPr>
        <w:ind w:firstLine="600" w:firstLineChars="200"/>
        <w:rPr>
          <w:rFonts w:hint="eastAsia"/>
          <w:sz w:val="30"/>
          <w:szCs w:val="30"/>
        </w:rPr>
      </w:pPr>
      <w:r>
        <w:rPr>
          <w:rFonts w:hint="eastAsia"/>
          <w:sz w:val="30"/>
          <w:szCs w:val="30"/>
        </w:rPr>
        <w:t>中标供应商签订合同前，应向采购人按规定数额提交履约保证金；</w:t>
      </w:r>
    </w:p>
    <w:p w14:paraId="0223CBDA">
      <w:pPr>
        <w:numPr>
          <w:ilvl w:val="0"/>
          <w:numId w:val="3"/>
        </w:numPr>
        <w:ind w:left="0" w:leftChars="0" w:firstLine="600" w:firstLineChars="200"/>
        <w:rPr>
          <w:rFonts w:hint="eastAsia"/>
          <w:sz w:val="30"/>
          <w:szCs w:val="30"/>
        </w:rPr>
      </w:pPr>
      <w:r>
        <w:rPr>
          <w:rFonts w:hint="eastAsia"/>
          <w:sz w:val="30"/>
          <w:szCs w:val="30"/>
        </w:rPr>
        <w:t>可采用支票、汇票、本票或者金融机构、担保机构的保函等非现金形式提交；</w:t>
      </w:r>
    </w:p>
    <w:p w14:paraId="17B0557D">
      <w:pPr>
        <w:numPr>
          <w:ilvl w:val="0"/>
          <w:numId w:val="0"/>
        </w:numPr>
        <w:ind w:firstLine="600" w:firstLineChars="200"/>
        <w:rPr>
          <w:rFonts w:hint="eastAsia"/>
          <w:sz w:val="30"/>
          <w:szCs w:val="30"/>
        </w:rPr>
      </w:pPr>
      <w:r>
        <w:rPr>
          <w:rFonts w:hint="eastAsia"/>
          <w:sz w:val="30"/>
          <w:szCs w:val="30"/>
        </w:rPr>
        <w:t>（3）采购单位验收合格后无息退还给供应商，签订合同后，若供应商未按合同履约则不予退还。</w:t>
      </w:r>
    </w:p>
    <w:p w14:paraId="3550A8E8">
      <w:pPr>
        <w:rPr>
          <w:rFonts w:hint="eastAsia"/>
          <w:sz w:val="30"/>
          <w:szCs w:val="30"/>
        </w:rPr>
      </w:pPr>
    </w:p>
    <w:p w14:paraId="2A5D2DD2">
      <w:pPr>
        <w:rPr>
          <w:rFonts w:hint="eastAsia" w:eastAsia="宋体"/>
          <w:sz w:val="30"/>
          <w:szCs w:val="30"/>
          <w:lang w:eastAsia="zh-CN"/>
        </w:rPr>
      </w:pPr>
      <w:r>
        <w:rPr>
          <w:rFonts w:hint="eastAsia"/>
          <w:sz w:val="30"/>
          <w:szCs w:val="30"/>
        </w:rPr>
        <w:tab/>
      </w:r>
      <w:r>
        <w:rPr>
          <w:rFonts w:hint="eastAsia"/>
          <w:sz w:val="30"/>
          <w:szCs w:val="30"/>
        </w:rPr>
        <w:t>•</w:t>
      </w:r>
      <w:r>
        <w:rPr>
          <w:rFonts w:hint="eastAsia"/>
          <w:sz w:val="30"/>
          <w:szCs w:val="30"/>
        </w:rPr>
        <w:tab/>
      </w:r>
      <w:r>
        <w:rPr>
          <w:rFonts w:hint="eastAsia"/>
          <w:sz w:val="30"/>
          <w:szCs w:val="30"/>
        </w:rPr>
        <w:t>合同履行期限：合同签订之日起1年</w:t>
      </w:r>
      <w:r>
        <w:rPr>
          <w:rFonts w:hint="eastAsia"/>
          <w:sz w:val="30"/>
          <w:szCs w:val="30"/>
          <w:lang w:eastAsia="zh-CN"/>
        </w:rPr>
        <w:t>。</w:t>
      </w:r>
    </w:p>
    <w:p w14:paraId="31F739D2">
      <w:pPr>
        <w:ind w:firstLine="300" w:firstLineChars="100"/>
        <w:rPr>
          <w:rFonts w:hint="eastAsia"/>
          <w:sz w:val="30"/>
          <w:szCs w:val="30"/>
        </w:rPr>
      </w:pPr>
      <w:r>
        <w:rPr>
          <w:rFonts w:hint="eastAsia"/>
          <w:sz w:val="30"/>
          <w:szCs w:val="30"/>
        </w:rPr>
        <w:t>•</w:t>
      </w:r>
      <w:r>
        <w:rPr>
          <w:rFonts w:hint="eastAsia"/>
          <w:sz w:val="30"/>
          <w:szCs w:val="30"/>
        </w:rPr>
        <w:tab/>
      </w:r>
      <w:r>
        <w:rPr>
          <w:rFonts w:hint="eastAsia"/>
          <w:sz w:val="30"/>
          <w:szCs w:val="30"/>
        </w:rPr>
        <w:t>其他：</w:t>
      </w:r>
    </w:p>
    <w:p w14:paraId="39063F59">
      <w:pPr>
        <w:rPr>
          <w:rFonts w:hint="eastAsia"/>
          <w:sz w:val="30"/>
          <w:szCs w:val="30"/>
        </w:rPr>
      </w:pPr>
      <w:r>
        <w:rPr>
          <w:rFonts w:hint="eastAsia"/>
          <w:sz w:val="30"/>
          <w:szCs w:val="30"/>
        </w:rPr>
        <w:t>（1）在合同履行期限内，成交供应商应当保障货源充足，不得出现断供现象。</w:t>
      </w:r>
    </w:p>
    <w:p w14:paraId="34DEE0EC">
      <w:pPr>
        <w:rPr>
          <w:rFonts w:hint="eastAsia"/>
          <w:sz w:val="30"/>
          <w:szCs w:val="30"/>
        </w:rPr>
      </w:pPr>
      <w:r>
        <w:rPr>
          <w:rFonts w:hint="eastAsia"/>
          <w:sz w:val="30"/>
          <w:szCs w:val="30"/>
        </w:rPr>
        <w:t>（2）因供应商配送的食材出现质量问题，引发食品安全事故，采购人有权单方面解除合同。同时还应按照《中华人民共和国食品安全法》及相关规定，除赔偿当期的原材料损失外，还应对由此引起的其他延续损失给予全额经济赔偿（包括但不限于医疗、声誉等），并承担全部法律责任。</w:t>
      </w:r>
    </w:p>
    <w:p w14:paraId="3F9070D3">
      <w:pPr>
        <w:rPr>
          <w:rFonts w:hint="eastAsia"/>
          <w:sz w:val="30"/>
          <w:szCs w:val="30"/>
        </w:rPr>
      </w:pPr>
      <w:r>
        <w:rPr>
          <w:rFonts w:hint="eastAsia"/>
          <w:sz w:val="30"/>
          <w:szCs w:val="30"/>
        </w:rPr>
        <w:t>（3）紧急情况下的配送时间要求：因采购人工作性质特殊，紧急情况下成交供应商应当在接到采购人通知30分钟内，按采购人要求配送食材至指定地点。</w:t>
      </w:r>
    </w:p>
    <w:p w14:paraId="5426399A">
      <w:pPr>
        <w:rPr>
          <w:rFonts w:hint="eastAsia"/>
          <w:sz w:val="30"/>
          <w:szCs w:val="30"/>
        </w:rPr>
      </w:pPr>
      <w:r>
        <w:rPr>
          <w:rFonts w:hint="eastAsia"/>
          <w:sz w:val="30"/>
          <w:szCs w:val="30"/>
        </w:rPr>
        <w:t>（4）服务期内发生的各种事故：包括安全、交通以及其他意外事故等均由成交供应商承担全部责任。采购人不承担任何责任。（供应商须提供承诺函，并且加盖供应商单位公章）</w:t>
      </w:r>
    </w:p>
    <w:p w14:paraId="2F2BBFDE">
      <w:pPr>
        <w:rPr>
          <w:rFonts w:hint="eastAsia"/>
          <w:sz w:val="30"/>
          <w:szCs w:val="30"/>
        </w:rPr>
      </w:pPr>
      <w:r>
        <w:rPr>
          <w:rFonts w:hint="eastAsia"/>
          <w:sz w:val="30"/>
          <w:szCs w:val="30"/>
        </w:rPr>
        <w:t>（5）需提供一台冷链车及配送车辆，提供车辆行驶证、车辆照片、车辆租赁合同或车辆购置发票。</w:t>
      </w:r>
    </w:p>
    <w:p w14:paraId="1A3E5C99">
      <w:pPr>
        <w:rPr>
          <w:rFonts w:hint="eastAsia"/>
          <w:sz w:val="30"/>
          <w:szCs w:val="30"/>
        </w:rPr>
      </w:pPr>
      <w:r>
        <w:rPr>
          <w:rFonts w:hint="eastAsia"/>
          <w:sz w:val="30"/>
          <w:szCs w:val="30"/>
        </w:rPr>
        <w:t>（6）考核机制：</w:t>
      </w:r>
    </w:p>
    <w:p w14:paraId="676041A4">
      <w:pPr>
        <w:ind w:firstLine="600" w:firstLineChars="200"/>
        <w:rPr>
          <w:rFonts w:hint="eastAsia"/>
          <w:sz w:val="30"/>
          <w:szCs w:val="30"/>
        </w:rPr>
      </w:pPr>
      <w:r>
        <w:rPr>
          <w:rFonts w:hint="eastAsia"/>
          <w:sz w:val="30"/>
          <w:szCs w:val="30"/>
        </w:rPr>
        <w:t>①采购人将依据考核办法，对成交供应商进行考核。（具体考核办法由采购人与成交供应商在合同中约定）；</w:t>
      </w:r>
    </w:p>
    <w:p w14:paraId="5E1EA87A">
      <w:pPr>
        <w:ind w:firstLine="600" w:firstLineChars="200"/>
        <w:rPr>
          <w:rFonts w:hint="eastAsia"/>
          <w:sz w:val="30"/>
          <w:szCs w:val="30"/>
        </w:rPr>
      </w:pPr>
      <w:r>
        <w:rPr>
          <w:rFonts w:hint="eastAsia"/>
          <w:sz w:val="30"/>
          <w:szCs w:val="30"/>
        </w:rPr>
        <w:t>②采购人建立退出机制：履约过程中，发生重大违约情况或重大责任事故，采购人有权单方面解除合同。</w:t>
      </w:r>
    </w:p>
    <w:p w14:paraId="3B1012E5">
      <w:pPr>
        <w:rPr>
          <w:rFonts w:hint="eastAsia"/>
          <w:sz w:val="30"/>
          <w:szCs w:val="30"/>
        </w:rPr>
      </w:pPr>
    </w:p>
    <w:p w14:paraId="3A9D3B62">
      <w:pPr>
        <w:rPr>
          <w:rFonts w:hint="eastAsia"/>
          <w:sz w:val="30"/>
          <w:szCs w:val="30"/>
        </w:rPr>
      </w:pPr>
    </w:p>
    <w:p w14:paraId="10A852EC">
      <w:pPr>
        <w:rPr>
          <w:rFonts w:hint="eastAsia"/>
          <w:sz w:val="30"/>
          <w:szCs w:val="30"/>
        </w:rPr>
      </w:pPr>
    </w:p>
    <w:p w14:paraId="5C3DE2F7">
      <w:pPr>
        <w:rPr>
          <w:rFonts w:hint="eastAsia"/>
          <w:sz w:val="30"/>
          <w:szCs w:val="30"/>
        </w:rPr>
      </w:pPr>
      <w:r>
        <w:rPr>
          <w:rFonts w:hint="eastAsia"/>
          <w:sz w:val="30"/>
          <w:szCs w:val="30"/>
        </w:rPr>
        <w:t>附</w:t>
      </w:r>
      <w:r>
        <w:rPr>
          <w:rFonts w:hint="eastAsia"/>
          <w:sz w:val="30"/>
          <w:szCs w:val="30"/>
          <w:lang w:eastAsia="zh-CN"/>
        </w:rPr>
        <w:t>件</w:t>
      </w:r>
      <w:r>
        <w:rPr>
          <w:rFonts w:hint="eastAsia"/>
          <w:sz w:val="30"/>
          <w:szCs w:val="30"/>
        </w:rPr>
        <w:t>一：</w:t>
      </w:r>
    </w:p>
    <w:p w14:paraId="171E15BB">
      <w:pPr>
        <w:rPr>
          <w:rFonts w:hint="eastAsia"/>
          <w:sz w:val="30"/>
          <w:szCs w:val="30"/>
        </w:rPr>
      </w:pPr>
      <w:r>
        <w:rPr>
          <w:rFonts w:hint="eastAsia"/>
          <w:sz w:val="30"/>
          <w:szCs w:val="30"/>
        </w:rPr>
        <w:t xml:space="preserve">参数性质 序号 具体技术(参数)要求 </w:t>
      </w:r>
    </w:p>
    <w:p w14:paraId="102469DA">
      <w:pPr>
        <w:rPr>
          <w:rFonts w:hint="eastAsia"/>
          <w:sz w:val="30"/>
          <w:szCs w:val="30"/>
        </w:rPr>
      </w:pPr>
      <w:r>
        <w:rPr>
          <w:rFonts w:hint="eastAsia"/>
          <w:b/>
          <w:bCs/>
          <w:sz w:val="30"/>
          <w:szCs w:val="30"/>
        </w:rPr>
        <w:t>★ 1 大米</w:t>
      </w:r>
      <w:r>
        <w:rPr>
          <w:rFonts w:hint="eastAsia"/>
          <w:sz w:val="30"/>
          <w:szCs w:val="30"/>
        </w:rPr>
        <w:t xml:space="preserve">：1.品种：东北大米；2.等级：一级；3.执行标准：GB/T 1354-2018标准或最新国家标准；4.禁止配送散装大米，大米的包装应有“SC”标识；5.供应商在配送大米时，应提供当批次大米检测合格的检测报告（检测内容必须包含重金属含量检测，并满足国家标准要求）或者合格证；6.剩余保质期：大米配送到采购人处时剩余保质期不得少于产品保质期的三分之二；若只标注有效截止日期，则送达日期至有效截止日期不得少于180天；7.污染物限量标准应符合国家标准GB2762-2017或最新国家标准。 </w:t>
      </w:r>
    </w:p>
    <w:p w14:paraId="008BE903">
      <w:pPr>
        <w:rPr>
          <w:rFonts w:hint="eastAsia"/>
          <w:sz w:val="30"/>
          <w:szCs w:val="30"/>
        </w:rPr>
      </w:pPr>
      <w:r>
        <w:rPr>
          <w:rFonts w:hint="eastAsia"/>
          <w:b/>
          <w:bCs/>
          <w:sz w:val="30"/>
          <w:szCs w:val="30"/>
        </w:rPr>
        <w:t>★ 2 面粉</w:t>
      </w:r>
      <w:r>
        <w:rPr>
          <w:rFonts w:hint="eastAsia"/>
          <w:sz w:val="30"/>
          <w:szCs w:val="30"/>
        </w:rPr>
        <w:t xml:space="preserve">：1.质量等级：特制一等；2.执行标准：GB/T 1355-1986标准或最新国家标准；3.禁止配送散装面粉，面粉的包装应有“SC”标识；4.供应商在配送面粉时，应提供当批次面粉检测合格的检测报告或合格证；5.剩余保质期：面粉配送到采购人处时剩余保质期不得少于产品保质期的三分之二；若只标注有效截止日期，则送达日期至有效截止日期不得少于180天；6.污染物限量标准应符合国家标准GB2762-2017或最新国家标准。 </w:t>
      </w:r>
    </w:p>
    <w:p w14:paraId="4F2D1509">
      <w:pPr>
        <w:rPr>
          <w:rFonts w:hint="eastAsia"/>
          <w:sz w:val="30"/>
          <w:szCs w:val="30"/>
        </w:rPr>
      </w:pPr>
      <w:r>
        <w:rPr>
          <w:rFonts w:hint="eastAsia"/>
          <w:b/>
          <w:bCs/>
          <w:sz w:val="30"/>
          <w:szCs w:val="30"/>
        </w:rPr>
        <w:t>★ 3 食用油</w:t>
      </w:r>
      <w:r>
        <w:rPr>
          <w:rFonts w:hint="eastAsia"/>
          <w:sz w:val="30"/>
          <w:szCs w:val="30"/>
        </w:rPr>
        <w:t xml:space="preserve">：1.品种：豆油（非转基因）；2.质量等级：压榨三级及以上；3.执行标准：GB1535标准或最新国家标准；4.供应商配送的食用油应当是成品桶装大豆油，包装应有“SC”标识；5.供应商在配送食用油时，应提供当批次食用油检测合格的检测报告或者合格证；6.剩余保质期：食用油配送到采购人处时剩余保质期不得少于产品保质期的三分之二；若只标注有效截止日期，则送达日期至有效截止日期不得少于180天；7.污染物限量标准应符合国家标准GB2762-2017或最新国家标准。 </w:t>
      </w:r>
    </w:p>
    <w:p w14:paraId="1996EB0A">
      <w:pPr>
        <w:rPr>
          <w:rFonts w:hint="eastAsia"/>
          <w:sz w:val="30"/>
          <w:szCs w:val="30"/>
        </w:rPr>
      </w:pPr>
      <w:r>
        <w:rPr>
          <w:rFonts w:hint="eastAsia"/>
          <w:b/>
          <w:bCs/>
          <w:sz w:val="30"/>
          <w:szCs w:val="30"/>
        </w:rPr>
        <w:t>★ 4 乳制品</w:t>
      </w:r>
      <w:r>
        <w:rPr>
          <w:rFonts w:hint="eastAsia"/>
          <w:sz w:val="30"/>
          <w:szCs w:val="30"/>
        </w:rPr>
        <w:t xml:space="preserve">：1.执行标准：GB12693-2010或最新国家标准；2.包装应有“SC”标识；3.供应商在配送乳制品时，应提供当批次乳制品检测合格的检测报告或者合格证；4.剩余保质期：乳制品配送到采购人处时剩余保质期不得少于产品保质期的三分之二；5.污染物限量标准应符合国家标准GB2762-2017或最新国家标准。 </w:t>
      </w:r>
    </w:p>
    <w:p w14:paraId="38FF7BBE">
      <w:pPr>
        <w:rPr>
          <w:rFonts w:hint="eastAsia"/>
          <w:sz w:val="30"/>
          <w:szCs w:val="30"/>
        </w:rPr>
      </w:pPr>
      <w:r>
        <w:rPr>
          <w:rFonts w:hint="eastAsia"/>
          <w:b/>
          <w:bCs/>
          <w:sz w:val="30"/>
          <w:szCs w:val="30"/>
        </w:rPr>
        <w:t>★ 5 猪肉</w:t>
      </w:r>
      <w:r>
        <w:rPr>
          <w:rFonts w:hint="eastAsia"/>
          <w:sz w:val="30"/>
          <w:szCs w:val="30"/>
        </w:rPr>
        <w:t xml:space="preserve">：1.执行标准：GB 2707-2016、GB2762-2017或国家最新标准；2.符合食品安全溯源管理要求；3.无槽头肉和血刀肉，无残留毛绒，不带长短毛，不带浮毛、凝血块、粪污及其他污染物；4.气味：具有生鲜肉的正常气味，无异味；5.色泽：肌肉色泽鲜红或深红，有光泽；6.猪肉应是当日生产的新鲜产品，不能提供冷冻货品；7.供应商在配送猪肉时，应提供当批次猪肉的《生猪定点屠宰证》、《动物检疫合格证明》和生猪定点屠宰场肉品品质检验合格验讫章。 </w:t>
      </w:r>
    </w:p>
    <w:p w14:paraId="7CEFA29B">
      <w:pPr>
        <w:rPr>
          <w:rFonts w:hint="eastAsia"/>
          <w:sz w:val="30"/>
          <w:szCs w:val="30"/>
        </w:rPr>
      </w:pPr>
      <w:r>
        <w:rPr>
          <w:rFonts w:hint="eastAsia"/>
          <w:b/>
          <w:bCs/>
          <w:sz w:val="30"/>
          <w:szCs w:val="30"/>
        </w:rPr>
        <w:t>★ 6 牛羊肉</w:t>
      </w:r>
      <w:r>
        <w:rPr>
          <w:rFonts w:hint="eastAsia"/>
          <w:sz w:val="30"/>
          <w:szCs w:val="30"/>
        </w:rPr>
        <w:t xml:space="preserve">：1.执行标准：符合GB2707-2016或国家最新标准；2.符合食品安全溯源管理要求；3.色泽鲜亮、无任何异味、按压无水迹、纹理清晰、肉质细腻；4.牛羊肉应是当日生产的新鲜产品，不能提供冷冻货品；5.供应商在配送牛羊肉时，应提供当批次牛羊肉的动物产品检疫（或检测）合格证明或出县境动物产品检疫（或检测）合格证明。 </w:t>
      </w:r>
    </w:p>
    <w:p w14:paraId="6AE62D8D">
      <w:pPr>
        <w:rPr>
          <w:rFonts w:hint="eastAsia"/>
          <w:sz w:val="30"/>
          <w:szCs w:val="30"/>
        </w:rPr>
      </w:pPr>
      <w:r>
        <w:rPr>
          <w:rFonts w:hint="eastAsia"/>
          <w:b/>
          <w:bCs/>
          <w:sz w:val="30"/>
          <w:szCs w:val="30"/>
        </w:rPr>
        <w:t>★ 7 其他肉制品</w:t>
      </w:r>
      <w:r>
        <w:rPr>
          <w:rFonts w:hint="eastAsia"/>
          <w:sz w:val="30"/>
          <w:szCs w:val="30"/>
        </w:rPr>
        <w:t xml:space="preserve">：1.水产品类须为活鲜产品，保持活体状态固有本色，无异味；2.供应冻品应符合国家绿色批发市场标准。外包装需完整、无破损、无不封口现象、有生产日期和保质期。冻品在解冻后，发现质量问题需退货。 </w:t>
      </w:r>
    </w:p>
    <w:p w14:paraId="2FC5FB16">
      <w:pPr>
        <w:rPr>
          <w:rFonts w:hint="eastAsia"/>
          <w:sz w:val="30"/>
          <w:szCs w:val="30"/>
        </w:rPr>
      </w:pPr>
      <w:r>
        <w:rPr>
          <w:rFonts w:hint="eastAsia"/>
          <w:b/>
          <w:bCs/>
          <w:sz w:val="30"/>
          <w:szCs w:val="30"/>
        </w:rPr>
        <w:t>★ 8 蛋</w:t>
      </w:r>
      <w:r>
        <w:rPr>
          <w:rFonts w:hint="eastAsia"/>
          <w:sz w:val="30"/>
          <w:szCs w:val="30"/>
        </w:rPr>
        <w:t xml:space="preserve">：1.执行标准：GB2749-2015或国家最新标准；2.新鲜，清洁，无破损，外壳坚固完整；无沙壳、畸形、麻点；须有生产日期等喷码；3.包装应采用符合国家卫生标准要求的包装材料。 </w:t>
      </w:r>
    </w:p>
    <w:p w14:paraId="26C892F0">
      <w:pPr>
        <w:rPr>
          <w:rFonts w:hint="eastAsia"/>
          <w:sz w:val="30"/>
          <w:szCs w:val="30"/>
        </w:rPr>
      </w:pPr>
      <w:r>
        <w:rPr>
          <w:rFonts w:hint="eastAsia"/>
          <w:b/>
          <w:bCs/>
          <w:sz w:val="30"/>
          <w:szCs w:val="30"/>
        </w:rPr>
        <w:t>★ 9 禽</w:t>
      </w:r>
      <w:r>
        <w:rPr>
          <w:rFonts w:hint="eastAsia"/>
          <w:sz w:val="30"/>
          <w:szCs w:val="30"/>
        </w:rPr>
        <w:t xml:space="preserve">：1.生鲜禽肉（鸡、鸭等生鲜禽肉）；2.执行标准：符合GB2707-2016或国家最新标准；3.符合食品安全溯源管理要求；4.色泽鲜亮、无任何异味、按压无水迹、纹理清晰、肉质细腻；5.生鲜禽肉应是当日生产的新鲜产品，去除内脏，不能提供冷冻货品；6.供应商在配送生鲜禽肉时，应提供当批次生鲜禽肉的动物产品检疫（或检测）合格证明或出县境动物产品检疫（或检测）合格证明。 </w:t>
      </w:r>
    </w:p>
    <w:p w14:paraId="11C3B558">
      <w:pPr>
        <w:rPr>
          <w:rFonts w:hint="eastAsia"/>
          <w:sz w:val="30"/>
          <w:szCs w:val="30"/>
        </w:rPr>
      </w:pPr>
      <w:r>
        <w:rPr>
          <w:rFonts w:hint="eastAsia"/>
          <w:b/>
          <w:bCs/>
          <w:sz w:val="30"/>
          <w:szCs w:val="30"/>
        </w:rPr>
        <w:t>★ 10 蔬菜类</w:t>
      </w:r>
      <w:r>
        <w:rPr>
          <w:rFonts w:hint="eastAsia"/>
          <w:sz w:val="30"/>
          <w:szCs w:val="30"/>
        </w:rPr>
        <w:t xml:space="preserve">：1.叶菜类：鲜嫩、无枯黄叶、无花斑叶、无烂叶；叶茎完整无折断、基部不老化、干爽无水；无裂口损伤、表面无泥土及其他杂物；农药残留须符合国家标准。2.根茎类；个体均匀、根形完整、无畸形、无泥土、无虫蛀和机械伤、无腐烂、无断折断裂、不萎蔫变软、不发芽、不变绿、不空心、不糠心、不黑心、弹击有实心感；农药残留须符合国家标准。3.芽苗类：鲜嫩、无老叶、无花斑黄叶、根部切口新鲜、茎叶完整、无腐烂现象；农药残留须符合国家标准。4.菌类：色泽与品种相适应，气味正常、无腐烂及虫蛀、无发霉、无失水枯萎、朵片完整。 </w:t>
      </w:r>
    </w:p>
    <w:p w14:paraId="32598C40">
      <w:pPr>
        <w:rPr>
          <w:rFonts w:hint="eastAsia"/>
          <w:sz w:val="30"/>
          <w:szCs w:val="30"/>
        </w:rPr>
      </w:pPr>
      <w:r>
        <w:rPr>
          <w:rFonts w:hint="eastAsia"/>
          <w:b/>
          <w:bCs/>
          <w:sz w:val="30"/>
          <w:szCs w:val="30"/>
        </w:rPr>
        <w:t>★ 11 水果</w:t>
      </w:r>
      <w:r>
        <w:rPr>
          <w:rFonts w:hint="eastAsia"/>
          <w:sz w:val="30"/>
          <w:szCs w:val="30"/>
        </w:rPr>
        <w:t xml:space="preserve">：1.按采购人实际需求配送水果；2.供应商配送的水果保证果型匀称，新鲜、色泽均匀、无干疤、斑点、裂口、腐烂，口感好。 </w:t>
      </w:r>
    </w:p>
    <w:p w14:paraId="4C278B27">
      <w:pPr>
        <w:rPr>
          <w:rFonts w:hint="eastAsia"/>
          <w:sz w:val="30"/>
          <w:szCs w:val="30"/>
        </w:rPr>
      </w:pPr>
      <w:r>
        <w:rPr>
          <w:rFonts w:hint="eastAsia"/>
          <w:b/>
          <w:bCs/>
          <w:sz w:val="30"/>
          <w:szCs w:val="30"/>
        </w:rPr>
        <w:t>★ 12 干杂</w:t>
      </w:r>
      <w:r>
        <w:rPr>
          <w:rFonts w:hint="eastAsia"/>
          <w:sz w:val="30"/>
          <w:szCs w:val="30"/>
        </w:rPr>
        <w:t xml:space="preserve">：食材干净，不含非食品用化学物质、按统一标准加工、无须二次处理食品可以直接进行熟加工。 </w:t>
      </w:r>
    </w:p>
    <w:p w14:paraId="3B6FA7B2">
      <w:pPr>
        <w:rPr>
          <w:rFonts w:hint="eastAsia"/>
          <w:sz w:val="30"/>
          <w:szCs w:val="30"/>
        </w:rPr>
      </w:pPr>
      <w:r>
        <w:rPr>
          <w:rFonts w:hint="eastAsia"/>
          <w:b/>
          <w:bCs/>
          <w:sz w:val="30"/>
          <w:szCs w:val="30"/>
        </w:rPr>
        <w:t>★ 13 调味品类</w:t>
      </w:r>
      <w:r>
        <w:rPr>
          <w:rFonts w:hint="eastAsia"/>
          <w:sz w:val="30"/>
          <w:szCs w:val="30"/>
        </w:rPr>
        <w:t xml:space="preserve">：1.执行标准：GB2721-2015《食品安全国家标准 食用盐》、GB2717-2015《食品安全国家标准 酱油》、GB2719-2015《食品安全国家标准 食醋》或国家最新标准；2.调味品原料为非转基因产品，调味品须满足国家食品安全标准，独立包装，包装上须带有生产日期，保质期、国家生产许可及合格信息等标识；3.剩余保质期：调味品配送到采购人处时剩余保质期不得少于产品保质期的三分之二；若只标注有效截止日期，则送达日期至有效截止日期不得少于180天。 </w:t>
      </w:r>
    </w:p>
    <w:p w14:paraId="11422238">
      <w:pPr>
        <w:rPr>
          <w:rFonts w:hint="eastAsia"/>
          <w:sz w:val="30"/>
          <w:szCs w:val="30"/>
        </w:rPr>
      </w:pPr>
      <w:r>
        <w:rPr>
          <w:rFonts w:hint="eastAsia"/>
          <w:sz w:val="30"/>
          <w:szCs w:val="30"/>
        </w:rPr>
        <w:t>早餐包供应要求</w:t>
      </w:r>
    </w:p>
    <w:p w14:paraId="2081AF58">
      <w:pPr>
        <w:rPr>
          <w:rFonts w:hint="eastAsia"/>
          <w:sz w:val="30"/>
          <w:szCs w:val="30"/>
        </w:rPr>
      </w:pPr>
    </w:p>
    <w:p w14:paraId="063719C1">
      <w:pPr>
        <w:rPr>
          <w:rFonts w:hint="eastAsia"/>
          <w:sz w:val="30"/>
          <w:szCs w:val="30"/>
        </w:rPr>
      </w:pPr>
      <w:r>
        <w:rPr>
          <w:rFonts w:hint="eastAsia"/>
          <w:sz w:val="30"/>
          <w:szCs w:val="30"/>
        </w:rPr>
        <w:tab/>
      </w:r>
      <w:r>
        <w:rPr>
          <w:rFonts w:hint="eastAsia"/>
          <w:b/>
          <w:bCs/>
          <w:sz w:val="30"/>
          <w:szCs w:val="30"/>
        </w:rPr>
        <w:t>★ 1</w:t>
      </w:r>
      <w:r>
        <w:rPr>
          <w:rFonts w:hint="eastAsia"/>
          <w:b/>
          <w:bCs/>
          <w:sz w:val="30"/>
          <w:szCs w:val="30"/>
          <w:lang w:val="en-US" w:eastAsia="zh-CN"/>
        </w:rPr>
        <w:t>4</w:t>
      </w:r>
      <w:r>
        <w:rPr>
          <w:rFonts w:hint="eastAsia"/>
          <w:sz w:val="30"/>
          <w:szCs w:val="30"/>
        </w:rPr>
        <w:tab/>
      </w:r>
      <w:r>
        <w:rPr>
          <w:rFonts w:hint="eastAsia"/>
          <w:b/>
          <w:bCs/>
          <w:sz w:val="30"/>
          <w:szCs w:val="30"/>
          <w:lang w:eastAsia="zh-CN"/>
        </w:rPr>
        <w:t>早餐包类</w:t>
      </w:r>
      <w:r>
        <w:rPr>
          <w:rFonts w:hint="eastAsia"/>
          <w:sz w:val="30"/>
          <w:szCs w:val="30"/>
        </w:rPr>
        <w:t>：中标方需根据体检科每日提供的体检人数计划，按对应数量供应早餐包。</w:t>
      </w:r>
    </w:p>
    <w:p w14:paraId="21A7D729">
      <w:pPr>
        <w:rPr>
          <w:rFonts w:hint="eastAsia"/>
          <w:sz w:val="30"/>
          <w:szCs w:val="30"/>
        </w:rPr>
      </w:pPr>
      <w:r>
        <w:rPr>
          <w:rFonts w:hint="eastAsia"/>
          <w:sz w:val="30"/>
          <w:szCs w:val="30"/>
          <w:lang w:val="en-US" w:eastAsia="zh-CN"/>
        </w:rPr>
        <w:t xml:space="preserve"> </w:t>
      </w:r>
      <w:r>
        <w:rPr>
          <w:rFonts w:hint="eastAsia"/>
          <w:sz w:val="30"/>
          <w:szCs w:val="30"/>
        </w:rPr>
        <w:t>早餐包组成、规格及品牌要求：</w:t>
      </w:r>
    </w:p>
    <w:p w14:paraId="2AC1BD47">
      <w:pPr>
        <w:ind w:firstLine="600" w:firstLineChars="200"/>
        <w:rPr>
          <w:rFonts w:hint="eastAsia"/>
          <w:sz w:val="30"/>
          <w:szCs w:val="30"/>
        </w:rPr>
      </w:pPr>
      <w:r>
        <w:rPr>
          <w:rFonts w:hint="eastAsia"/>
          <w:sz w:val="30"/>
          <w:szCs w:val="30"/>
        </w:rPr>
        <w:t>面包：单份重量不得低于</w:t>
      </w:r>
      <w:r>
        <w:rPr>
          <w:rFonts w:hint="eastAsia"/>
          <w:sz w:val="30"/>
          <w:szCs w:val="30"/>
          <w:lang w:val="en-US" w:eastAsia="zh-CN"/>
        </w:rPr>
        <w:t>110</w:t>
      </w:r>
      <w:r>
        <w:rPr>
          <w:rFonts w:hint="eastAsia"/>
          <w:sz w:val="30"/>
          <w:szCs w:val="30"/>
        </w:rPr>
        <w:t>克，需从国内知名品牌中选取，如美食乐、桃李、老鼎丰、香港麦道等。</w:t>
      </w:r>
    </w:p>
    <w:p w14:paraId="56FCB32D">
      <w:pPr>
        <w:rPr>
          <w:rFonts w:hint="eastAsia"/>
          <w:sz w:val="30"/>
          <w:szCs w:val="30"/>
        </w:rPr>
      </w:pPr>
    </w:p>
    <w:p w14:paraId="5578B09B">
      <w:pPr>
        <w:rPr>
          <w:rFonts w:hint="eastAsia"/>
          <w:sz w:val="30"/>
          <w:szCs w:val="30"/>
        </w:rPr>
      </w:pPr>
      <w:r>
        <w:rPr>
          <w:rFonts w:hint="eastAsia"/>
          <w:sz w:val="30"/>
          <w:szCs w:val="30"/>
        </w:rPr>
        <w:tab/>
      </w:r>
      <w:r>
        <w:rPr>
          <w:rFonts w:hint="eastAsia"/>
          <w:sz w:val="30"/>
          <w:szCs w:val="30"/>
        </w:rPr>
        <w:t>◦</w:t>
      </w:r>
      <w:r>
        <w:rPr>
          <w:rFonts w:hint="eastAsia"/>
          <w:sz w:val="30"/>
          <w:szCs w:val="30"/>
          <w:lang w:val="en-US" w:eastAsia="zh-CN"/>
        </w:rPr>
        <w:t xml:space="preserve">  </w:t>
      </w:r>
      <w:r>
        <w:rPr>
          <w:rFonts w:hint="eastAsia"/>
          <w:sz w:val="30"/>
          <w:szCs w:val="30"/>
        </w:rPr>
        <w:t>牛奶：单份容量不得低于200毫升，需从国内知名品牌中选取，如完达山、伊利、蒙牛、光明、君乐宝等。</w:t>
      </w:r>
    </w:p>
    <w:p w14:paraId="4D526E4D">
      <w:pPr>
        <w:rPr>
          <w:rFonts w:hint="eastAsia"/>
          <w:sz w:val="30"/>
          <w:szCs w:val="30"/>
        </w:rPr>
      </w:pPr>
    </w:p>
    <w:p w14:paraId="3F8C6824">
      <w:pPr>
        <w:rPr>
          <w:rFonts w:hint="eastAsia"/>
          <w:sz w:val="30"/>
          <w:szCs w:val="30"/>
        </w:rPr>
      </w:pPr>
      <w:r>
        <w:rPr>
          <w:rFonts w:hint="eastAsia"/>
          <w:sz w:val="30"/>
          <w:szCs w:val="30"/>
        </w:rPr>
        <w:tab/>
      </w:r>
      <w:r>
        <w:rPr>
          <w:rFonts w:hint="eastAsia"/>
          <w:sz w:val="30"/>
          <w:szCs w:val="30"/>
          <w:lang w:val="en-US" w:eastAsia="zh-CN"/>
        </w:rPr>
        <w:t xml:space="preserve">  </w:t>
      </w:r>
      <w:r>
        <w:rPr>
          <w:rFonts w:hint="eastAsia"/>
          <w:sz w:val="30"/>
          <w:szCs w:val="30"/>
        </w:rPr>
        <w:t>火腿肠：单份重量不得低于70克，需从国内知名品牌中选取，如双汇、金锣、雨润、得利斯等。</w:t>
      </w:r>
    </w:p>
    <w:p w14:paraId="39AB55E4">
      <w:pPr>
        <w:rPr>
          <w:rFonts w:hint="eastAsia"/>
          <w:sz w:val="30"/>
          <w:szCs w:val="30"/>
        </w:rPr>
      </w:pPr>
      <w:r>
        <w:rPr>
          <w:rFonts w:hint="eastAsia"/>
          <w:b/>
          <w:bCs/>
          <w:sz w:val="30"/>
          <w:szCs w:val="30"/>
        </w:rPr>
        <w:t>★ 1</w:t>
      </w:r>
      <w:r>
        <w:rPr>
          <w:rFonts w:hint="eastAsia"/>
          <w:b/>
          <w:bCs/>
          <w:sz w:val="30"/>
          <w:szCs w:val="30"/>
          <w:lang w:val="en-US" w:eastAsia="zh-CN"/>
        </w:rPr>
        <w:t>5</w:t>
      </w:r>
      <w:r>
        <w:rPr>
          <w:rFonts w:hint="eastAsia"/>
          <w:b/>
          <w:bCs/>
          <w:sz w:val="30"/>
          <w:szCs w:val="30"/>
        </w:rPr>
        <w:t xml:space="preserve"> 其他要求</w:t>
      </w:r>
      <w:r>
        <w:rPr>
          <w:rFonts w:hint="eastAsia"/>
          <w:sz w:val="30"/>
          <w:szCs w:val="30"/>
        </w:rPr>
        <w:t>：</w:t>
      </w:r>
    </w:p>
    <w:p w14:paraId="36B3831F">
      <w:pPr>
        <w:rPr>
          <w:rFonts w:hint="eastAsia"/>
          <w:sz w:val="30"/>
          <w:szCs w:val="30"/>
        </w:rPr>
      </w:pPr>
      <w:r>
        <w:rPr>
          <w:rFonts w:hint="eastAsia"/>
          <w:sz w:val="30"/>
          <w:szCs w:val="30"/>
        </w:rPr>
        <w:t>1.成交供应商应当按照采购人的实际需求配送食材。</w:t>
      </w:r>
    </w:p>
    <w:p w14:paraId="6739AB84">
      <w:pPr>
        <w:numPr>
          <w:ilvl w:val="0"/>
          <w:numId w:val="4"/>
        </w:numPr>
        <w:rPr>
          <w:rFonts w:hint="eastAsia"/>
          <w:sz w:val="30"/>
          <w:szCs w:val="30"/>
        </w:rPr>
      </w:pPr>
      <w:r>
        <w:rPr>
          <w:rFonts w:hint="eastAsia"/>
          <w:sz w:val="30"/>
          <w:szCs w:val="30"/>
        </w:rPr>
        <w:t>成交供应商应当按时、按质、按量、按要求将食材、一次性用品配送至采购人指定地点。</w:t>
      </w:r>
    </w:p>
    <w:p w14:paraId="21FC3217">
      <w:pPr>
        <w:numPr>
          <w:ilvl w:val="0"/>
          <w:numId w:val="4"/>
        </w:numPr>
        <w:ind w:left="0" w:leftChars="0" w:firstLine="0" w:firstLineChars="0"/>
        <w:rPr>
          <w:rFonts w:hint="eastAsia"/>
          <w:sz w:val="30"/>
          <w:szCs w:val="30"/>
        </w:rPr>
      </w:pPr>
      <w:r>
        <w:rPr>
          <w:rFonts w:hint="eastAsia"/>
          <w:sz w:val="30"/>
          <w:szCs w:val="30"/>
        </w:rPr>
        <w:t>成交供应商应当自行提供配送服务。</w:t>
      </w:r>
    </w:p>
    <w:p w14:paraId="3FDEC9DD">
      <w:pPr>
        <w:numPr>
          <w:ilvl w:val="0"/>
          <w:numId w:val="4"/>
        </w:numPr>
        <w:ind w:left="0" w:leftChars="0" w:firstLine="0" w:firstLineChars="0"/>
        <w:rPr>
          <w:rFonts w:hint="eastAsia"/>
          <w:sz w:val="30"/>
          <w:szCs w:val="30"/>
        </w:rPr>
      </w:pPr>
      <w:r>
        <w:rPr>
          <w:rFonts w:hint="eastAsia"/>
          <w:sz w:val="30"/>
          <w:szCs w:val="30"/>
        </w:rPr>
        <w:t>配送车辆、配送人员、包装材料和食材在运输途中的防护措施应当符合相关规定和要求。</w:t>
      </w:r>
    </w:p>
    <w:p w14:paraId="09B7AA71">
      <w:pPr>
        <w:numPr>
          <w:ilvl w:val="0"/>
          <w:numId w:val="4"/>
        </w:numPr>
        <w:ind w:left="0" w:leftChars="0" w:firstLine="0" w:firstLineChars="0"/>
        <w:rPr>
          <w:rFonts w:hint="eastAsia"/>
          <w:sz w:val="30"/>
          <w:szCs w:val="30"/>
        </w:rPr>
      </w:pPr>
      <w:r>
        <w:rPr>
          <w:rFonts w:hint="eastAsia"/>
          <w:sz w:val="30"/>
          <w:szCs w:val="30"/>
        </w:rPr>
        <w:t>配送车辆应当做到每日清洗、消毒，鲜活农产品应当采用冷链运输。</w:t>
      </w:r>
    </w:p>
    <w:p w14:paraId="463E1E37">
      <w:pPr>
        <w:numPr>
          <w:ilvl w:val="0"/>
          <w:numId w:val="4"/>
        </w:numPr>
        <w:ind w:left="0" w:leftChars="0" w:firstLine="0" w:firstLineChars="0"/>
        <w:rPr>
          <w:rFonts w:hint="eastAsia"/>
          <w:sz w:val="30"/>
          <w:szCs w:val="30"/>
        </w:rPr>
      </w:pPr>
      <w:r>
        <w:rPr>
          <w:rFonts w:hint="eastAsia"/>
          <w:sz w:val="30"/>
          <w:szCs w:val="30"/>
        </w:rPr>
        <w:t>配送人员应当具备有效的健康合格证，持证配送，且人证相符。7.建立配送人员备案制度，成交供应商不得擅自更换配送人员。若需更换，须征得采购人同意且备案完成后方可更换；若擅自更换配送人员，采购人将追究其责任。</w:t>
      </w:r>
    </w:p>
    <w:p w14:paraId="34188365">
      <w:pPr>
        <w:numPr>
          <w:ilvl w:val="0"/>
          <w:numId w:val="0"/>
        </w:numPr>
        <w:ind w:leftChars="0"/>
        <w:rPr>
          <w:rFonts w:hint="eastAsia"/>
          <w:sz w:val="30"/>
          <w:szCs w:val="30"/>
        </w:rPr>
      </w:pPr>
      <w:r>
        <w:rPr>
          <w:rFonts w:hint="eastAsia"/>
          <w:sz w:val="30"/>
          <w:szCs w:val="30"/>
          <w:lang w:val="en-US" w:eastAsia="zh-CN"/>
        </w:rPr>
        <w:t>8.</w:t>
      </w:r>
      <w:r>
        <w:rPr>
          <w:rFonts w:hint="eastAsia"/>
          <w:sz w:val="30"/>
          <w:szCs w:val="30"/>
        </w:rPr>
        <w:t>建立食材留样制度，成交供应商每次配送至采购人处的食材应当按相关规定进行留样，并做好留样记录以便备查（留样设备由成交供应商自行提供）。</w:t>
      </w:r>
    </w:p>
    <w:p w14:paraId="0A48F593">
      <w:pPr>
        <w:numPr>
          <w:ilvl w:val="0"/>
          <w:numId w:val="0"/>
        </w:numPr>
        <w:ind w:leftChars="0"/>
        <w:rPr>
          <w:rFonts w:hint="eastAsia"/>
          <w:sz w:val="30"/>
          <w:szCs w:val="30"/>
        </w:rPr>
      </w:pPr>
      <w:r>
        <w:rPr>
          <w:rFonts w:hint="eastAsia"/>
          <w:sz w:val="30"/>
          <w:szCs w:val="30"/>
        </w:rPr>
        <w:t xml:space="preserve">9.因采购人的特殊工作性质，要求供应商应当在本地具有固定的配送中心（配送中心产权为供应商自有的须提供产权证明复印件，配送中心若为租赁的须提供租赁合同复印件，并且加盖供应商单位公章。如供应商虚假响应，采购人将依法追究其责任）。 </w:t>
      </w:r>
    </w:p>
    <w:p w14:paraId="057F96D8">
      <w:pPr>
        <w:rPr>
          <w:rFonts w:hint="eastAsia"/>
          <w:sz w:val="30"/>
          <w:szCs w:val="30"/>
        </w:rPr>
      </w:pPr>
      <w:r>
        <w:rPr>
          <w:rFonts w:hint="eastAsia"/>
          <w:sz w:val="30"/>
          <w:szCs w:val="30"/>
        </w:rPr>
        <w:t>（说明：打“★”号条款为实质性条款，若有任何一条负偏离或不满足则导致响应无效。）</w:t>
      </w:r>
    </w:p>
    <w:p w14:paraId="6D3C8A32">
      <w:pPr>
        <w:rPr>
          <w:rFonts w:hint="eastAsia"/>
          <w:sz w:val="30"/>
          <w:szCs w:val="30"/>
        </w:rPr>
      </w:pPr>
    </w:p>
    <w:p w14:paraId="5DC95EEF">
      <w:pPr>
        <w:rPr>
          <w:rFonts w:hint="eastAsia"/>
          <w:sz w:val="30"/>
          <w:szCs w:val="30"/>
        </w:rPr>
      </w:pPr>
      <w:r>
        <w:rPr>
          <w:rFonts w:hint="eastAsia"/>
          <w:sz w:val="30"/>
          <w:szCs w:val="30"/>
        </w:rPr>
        <w:t>第三章 供应商须知</w:t>
      </w:r>
    </w:p>
    <w:p w14:paraId="4043F37A">
      <w:pPr>
        <w:rPr>
          <w:rFonts w:hint="eastAsia"/>
          <w:sz w:val="30"/>
          <w:szCs w:val="30"/>
        </w:rPr>
      </w:pPr>
      <w:r>
        <w:rPr>
          <w:rFonts w:hint="eastAsia"/>
          <w:sz w:val="30"/>
          <w:szCs w:val="30"/>
        </w:rPr>
        <w:t>一、响应文件组成</w:t>
      </w:r>
    </w:p>
    <w:p w14:paraId="22746649">
      <w:pPr>
        <w:rPr>
          <w:rFonts w:hint="eastAsia"/>
          <w:sz w:val="30"/>
          <w:szCs w:val="30"/>
        </w:rPr>
      </w:pPr>
      <w:r>
        <w:rPr>
          <w:rFonts w:hint="eastAsia"/>
          <w:sz w:val="30"/>
          <w:szCs w:val="30"/>
        </w:rPr>
        <w:t>1.</w:t>
      </w:r>
      <w:r>
        <w:rPr>
          <w:rFonts w:hint="eastAsia"/>
          <w:sz w:val="30"/>
          <w:szCs w:val="30"/>
        </w:rPr>
        <w:tab/>
      </w:r>
      <w:r>
        <w:rPr>
          <w:rFonts w:hint="eastAsia"/>
          <w:sz w:val="30"/>
          <w:szCs w:val="30"/>
        </w:rPr>
        <w:t>营业执照、食品经营许可证复印件（加盖公章）</w:t>
      </w:r>
    </w:p>
    <w:p w14:paraId="33CF28B7">
      <w:pPr>
        <w:rPr>
          <w:rFonts w:hint="eastAsia"/>
          <w:sz w:val="30"/>
          <w:szCs w:val="30"/>
        </w:rPr>
      </w:pPr>
      <w:r>
        <w:rPr>
          <w:rFonts w:hint="eastAsia"/>
          <w:sz w:val="30"/>
          <w:szCs w:val="30"/>
        </w:rPr>
        <w:t>2.</w:t>
      </w:r>
      <w:r>
        <w:rPr>
          <w:rFonts w:hint="eastAsia"/>
          <w:sz w:val="30"/>
          <w:szCs w:val="30"/>
        </w:rPr>
        <w:tab/>
      </w:r>
      <w:r>
        <w:rPr>
          <w:rFonts w:hint="eastAsia"/>
          <w:sz w:val="30"/>
          <w:szCs w:val="30"/>
        </w:rPr>
        <w:t>法定代表人授权书（需签字盖章）及双方身份证复印件</w:t>
      </w:r>
    </w:p>
    <w:p w14:paraId="68FA0BE6">
      <w:pPr>
        <w:rPr>
          <w:rFonts w:hint="eastAsia"/>
          <w:sz w:val="30"/>
          <w:szCs w:val="30"/>
        </w:rPr>
      </w:pPr>
      <w:r>
        <w:rPr>
          <w:rFonts w:hint="eastAsia"/>
          <w:sz w:val="30"/>
          <w:szCs w:val="30"/>
        </w:rPr>
        <w:t>3.</w:t>
      </w:r>
      <w:r>
        <w:rPr>
          <w:rFonts w:hint="eastAsia"/>
          <w:sz w:val="30"/>
          <w:szCs w:val="30"/>
        </w:rPr>
        <w:tab/>
      </w:r>
      <w:r>
        <w:rPr>
          <w:rFonts w:hint="eastAsia"/>
          <w:sz w:val="30"/>
          <w:szCs w:val="30"/>
        </w:rPr>
        <w:t>报价表（含下浮率）</w:t>
      </w:r>
    </w:p>
    <w:p w14:paraId="5D53EA01">
      <w:pPr>
        <w:rPr>
          <w:rFonts w:hint="eastAsia"/>
          <w:sz w:val="30"/>
          <w:szCs w:val="30"/>
        </w:rPr>
      </w:pPr>
      <w:r>
        <w:rPr>
          <w:rFonts w:hint="eastAsia"/>
          <w:sz w:val="30"/>
          <w:szCs w:val="30"/>
        </w:rPr>
        <w:t>4.</w:t>
      </w:r>
      <w:r>
        <w:rPr>
          <w:rFonts w:hint="eastAsia"/>
          <w:sz w:val="30"/>
          <w:szCs w:val="30"/>
        </w:rPr>
        <w:tab/>
      </w:r>
      <w:r>
        <w:rPr>
          <w:rFonts w:hint="eastAsia"/>
          <w:sz w:val="30"/>
          <w:szCs w:val="30"/>
        </w:rPr>
        <w:t>服务方案：含采购、检验、保存、配送流程及人员配置</w:t>
      </w:r>
    </w:p>
    <w:p w14:paraId="72AB6EED">
      <w:pPr>
        <w:rPr>
          <w:rFonts w:hint="eastAsia"/>
          <w:sz w:val="30"/>
          <w:szCs w:val="30"/>
        </w:rPr>
      </w:pPr>
      <w:r>
        <w:rPr>
          <w:rFonts w:hint="eastAsia"/>
          <w:sz w:val="30"/>
          <w:szCs w:val="30"/>
        </w:rPr>
        <w:t>5.</w:t>
      </w:r>
      <w:r>
        <w:rPr>
          <w:rFonts w:hint="eastAsia"/>
          <w:sz w:val="30"/>
          <w:szCs w:val="30"/>
        </w:rPr>
        <w:tab/>
      </w:r>
      <w:r>
        <w:rPr>
          <w:rFonts w:hint="eastAsia"/>
          <w:sz w:val="30"/>
          <w:szCs w:val="30"/>
        </w:rPr>
        <w:t>车辆证明：冷链车及配送车辆的行驶证、照片、权属证明（购置发票或租赁合同）</w:t>
      </w:r>
    </w:p>
    <w:p w14:paraId="1E7B4F25">
      <w:pPr>
        <w:rPr>
          <w:rFonts w:hint="eastAsia"/>
          <w:sz w:val="30"/>
          <w:szCs w:val="30"/>
        </w:rPr>
      </w:pPr>
      <w:r>
        <w:rPr>
          <w:rFonts w:hint="eastAsia"/>
          <w:sz w:val="30"/>
          <w:szCs w:val="30"/>
        </w:rPr>
        <w:t>6.</w:t>
      </w:r>
      <w:r>
        <w:rPr>
          <w:rFonts w:hint="eastAsia"/>
          <w:sz w:val="30"/>
          <w:szCs w:val="30"/>
        </w:rPr>
        <w:tab/>
      </w:r>
      <w:r>
        <w:rPr>
          <w:rFonts w:hint="eastAsia"/>
          <w:sz w:val="30"/>
          <w:szCs w:val="30"/>
        </w:rPr>
        <w:t>承诺函：涵盖货源保障、安全责任、紧急配送等要求（格式自拟，需盖章）</w:t>
      </w:r>
    </w:p>
    <w:p w14:paraId="54F7AA8B">
      <w:pPr>
        <w:rPr>
          <w:rFonts w:hint="eastAsia"/>
          <w:sz w:val="30"/>
          <w:szCs w:val="30"/>
        </w:rPr>
      </w:pPr>
      <w:r>
        <w:rPr>
          <w:rFonts w:hint="eastAsia"/>
          <w:sz w:val="30"/>
          <w:szCs w:val="30"/>
        </w:rPr>
        <w:t>7.</w:t>
      </w:r>
      <w:r>
        <w:rPr>
          <w:rFonts w:hint="eastAsia"/>
          <w:sz w:val="30"/>
          <w:szCs w:val="30"/>
        </w:rPr>
        <w:tab/>
      </w:r>
      <w:r>
        <w:rPr>
          <w:rFonts w:hint="eastAsia"/>
          <w:sz w:val="30"/>
          <w:szCs w:val="30"/>
        </w:rPr>
        <w:t>其他相关资质或业绩材料（如食品安全管理体系认证、责任险保单等）</w:t>
      </w:r>
    </w:p>
    <w:p w14:paraId="1A1AE5AA">
      <w:pPr>
        <w:rPr>
          <w:rFonts w:hint="eastAsia"/>
          <w:sz w:val="30"/>
          <w:szCs w:val="30"/>
        </w:rPr>
      </w:pPr>
    </w:p>
    <w:p w14:paraId="4B252121">
      <w:pPr>
        <w:rPr>
          <w:rFonts w:hint="eastAsia"/>
          <w:sz w:val="30"/>
          <w:szCs w:val="30"/>
        </w:rPr>
      </w:pPr>
      <w:r>
        <w:rPr>
          <w:rFonts w:hint="eastAsia"/>
          <w:sz w:val="30"/>
          <w:szCs w:val="30"/>
        </w:rPr>
        <w:t>第四章 评审方法及程序</w:t>
      </w:r>
    </w:p>
    <w:p w14:paraId="228615E7">
      <w:pPr>
        <w:rPr>
          <w:rFonts w:hint="eastAsia"/>
          <w:sz w:val="30"/>
          <w:szCs w:val="30"/>
        </w:rPr>
      </w:pPr>
    </w:p>
    <w:p w14:paraId="0A069ABF">
      <w:pPr>
        <w:rPr>
          <w:rFonts w:hint="eastAsia"/>
          <w:sz w:val="30"/>
          <w:szCs w:val="30"/>
        </w:rPr>
      </w:pPr>
      <w:r>
        <w:rPr>
          <w:rFonts w:hint="eastAsia"/>
          <w:sz w:val="30"/>
          <w:szCs w:val="30"/>
        </w:rPr>
        <w:t>一、评审原则</w:t>
      </w:r>
    </w:p>
    <w:p w14:paraId="6D5ABF5E">
      <w:pPr>
        <w:rPr>
          <w:rFonts w:hint="eastAsia"/>
          <w:sz w:val="30"/>
          <w:szCs w:val="30"/>
        </w:rPr>
      </w:pPr>
      <w:r>
        <w:rPr>
          <w:rFonts w:hint="eastAsia"/>
          <w:sz w:val="30"/>
          <w:szCs w:val="30"/>
        </w:rPr>
        <w:t>1.</w:t>
      </w:r>
      <w:r>
        <w:rPr>
          <w:rFonts w:hint="eastAsia"/>
          <w:sz w:val="30"/>
          <w:szCs w:val="30"/>
        </w:rPr>
        <w:tab/>
      </w:r>
      <w:r>
        <w:rPr>
          <w:rFonts w:hint="eastAsia"/>
          <w:sz w:val="30"/>
          <w:szCs w:val="30"/>
        </w:rPr>
        <w:t>评审活动遵循公平、公正、科学、择优的原则，以采购文件和响应文件为基本依据。</w:t>
      </w:r>
    </w:p>
    <w:p w14:paraId="36E4DA27">
      <w:pPr>
        <w:rPr>
          <w:rFonts w:hint="eastAsia"/>
          <w:sz w:val="30"/>
          <w:szCs w:val="30"/>
        </w:rPr>
      </w:pPr>
      <w:r>
        <w:rPr>
          <w:rFonts w:hint="eastAsia"/>
          <w:sz w:val="30"/>
          <w:szCs w:val="30"/>
        </w:rPr>
        <w:t>2.</w:t>
      </w:r>
      <w:r>
        <w:rPr>
          <w:rFonts w:hint="eastAsia"/>
          <w:sz w:val="30"/>
          <w:szCs w:val="30"/>
        </w:rPr>
        <w:tab/>
      </w:r>
      <w:r>
        <w:rPr>
          <w:rFonts w:hint="eastAsia"/>
          <w:sz w:val="30"/>
          <w:szCs w:val="30"/>
        </w:rPr>
        <w:t>由医院组织3人及以上单数组成评审小组，负责具体评审事务。</w:t>
      </w:r>
    </w:p>
    <w:p w14:paraId="41B29E63">
      <w:pPr>
        <w:rPr>
          <w:rFonts w:hint="eastAsia"/>
          <w:sz w:val="30"/>
          <w:szCs w:val="30"/>
        </w:rPr>
      </w:pPr>
    </w:p>
    <w:p w14:paraId="1A9BBBE0">
      <w:pPr>
        <w:rPr>
          <w:rFonts w:hint="eastAsia"/>
          <w:sz w:val="30"/>
          <w:szCs w:val="30"/>
        </w:rPr>
      </w:pPr>
      <w:r>
        <w:rPr>
          <w:rFonts w:hint="eastAsia"/>
          <w:sz w:val="30"/>
          <w:szCs w:val="30"/>
        </w:rPr>
        <w:t>二、评审小组职责</w:t>
      </w:r>
    </w:p>
    <w:p w14:paraId="37D859D5">
      <w:pPr>
        <w:rPr>
          <w:rFonts w:hint="eastAsia"/>
          <w:sz w:val="30"/>
          <w:szCs w:val="30"/>
        </w:rPr>
      </w:pPr>
    </w:p>
    <w:p w14:paraId="2AF8BC3C">
      <w:pPr>
        <w:rPr>
          <w:rFonts w:hint="eastAsia"/>
          <w:sz w:val="30"/>
          <w:szCs w:val="30"/>
        </w:rPr>
      </w:pPr>
      <w:r>
        <w:rPr>
          <w:rFonts w:hint="eastAsia"/>
          <w:sz w:val="30"/>
          <w:szCs w:val="30"/>
        </w:rPr>
        <w:t>1.</w:t>
      </w:r>
      <w:r>
        <w:rPr>
          <w:rFonts w:hint="eastAsia"/>
          <w:sz w:val="30"/>
          <w:szCs w:val="30"/>
        </w:rPr>
        <w:tab/>
      </w:r>
      <w:r>
        <w:rPr>
          <w:rFonts w:hint="eastAsia"/>
          <w:sz w:val="30"/>
          <w:szCs w:val="30"/>
        </w:rPr>
        <w:t>审查响应文件是否符合采购文件的商务、技术等实质性要求；</w:t>
      </w:r>
    </w:p>
    <w:p w14:paraId="727043D8">
      <w:pPr>
        <w:rPr>
          <w:rFonts w:hint="eastAsia"/>
          <w:sz w:val="30"/>
          <w:szCs w:val="30"/>
        </w:rPr>
      </w:pPr>
      <w:r>
        <w:rPr>
          <w:rFonts w:hint="eastAsia"/>
          <w:sz w:val="30"/>
          <w:szCs w:val="30"/>
        </w:rPr>
        <w:t>2.</w:t>
      </w:r>
      <w:r>
        <w:rPr>
          <w:rFonts w:hint="eastAsia"/>
          <w:sz w:val="30"/>
          <w:szCs w:val="30"/>
        </w:rPr>
        <w:tab/>
      </w:r>
      <w:r>
        <w:rPr>
          <w:rFonts w:hint="eastAsia"/>
          <w:sz w:val="30"/>
          <w:szCs w:val="30"/>
        </w:rPr>
        <w:t>要求供应商对响应文件中含义不明确的内容作出澄清或说明；</w:t>
      </w:r>
    </w:p>
    <w:p w14:paraId="7A4F2E21">
      <w:pPr>
        <w:rPr>
          <w:rFonts w:hint="eastAsia"/>
          <w:sz w:val="30"/>
          <w:szCs w:val="30"/>
        </w:rPr>
      </w:pPr>
      <w:r>
        <w:rPr>
          <w:rFonts w:hint="eastAsia"/>
          <w:sz w:val="30"/>
          <w:szCs w:val="30"/>
        </w:rPr>
        <w:t>3.</w:t>
      </w:r>
      <w:r>
        <w:rPr>
          <w:rFonts w:hint="eastAsia"/>
          <w:sz w:val="30"/>
          <w:szCs w:val="30"/>
        </w:rPr>
        <w:tab/>
      </w:r>
      <w:r>
        <w:rPr>
          <w:rFonts w:hint="eastAsia"/>
          <w:sz w:val="30"/>
          <w:szCs w:val="30"/>
        </w:rPr>
        <w:t>对响应文件进行比较和评价，确定成交供应商。</w:t>
      </w:r>
    </w:p>
    <w:p w14:paraId="63C2B57F">
      <w:pPr>
        <w:rPr>
          <w:rFonts w:hint="eastAsia"/>
          <w:sz w:val="30"/>
          <w:szCs w:val="30"/>
        </w:rPr>
      </w:pPr>
    </w:p>
    <w:p w14:paraId="097D7EE0">
      <w:pPr>
        <w:rPr>
          <w:rFonts w:hint="eastAsia"/>
          <w:sz w:val="30"/>
          <w:szCs w:val="30"/>
        </w:rPr>
      </w:pPr>
      <w:r>
        <w:rPr>
          <w:rFonts w:hint="eastAsia"/>
          <w:sz w:val="30"/>
          <w:szCs w:val="30"/>
        </w:rPr>
        <w:t>三、资格与符合性审查</w:t>
      </w:r>
    </w:p>
    <w:p w14:paraId="02745136">
      <w:pPr>
        <w:rPr>
          <w:rFonts w:hint="eastAsia"/>
          <w:sz w:val="30"/>
          <w:szCs w:val="30"/>
        </w:rPr>
      </w:pPr>
      <w:r>
        <w:rPr>
          <w:rFonts w:hint="eastAsia"/>
          <w:sz w:val="30"/>
          <w:szCs w:val="30"/>
        </w:rPr>
        <w:t>1.</w:t>
      </w:r>
      <w:r>
        <w:rPr>
          <w:rFonts w:hint="eastAsia"/>
          <w:sz w:val="30"/>
          <w:szCs w:val="30"/>
        </w:rPr>
        <w:tab/>
      </w:r>
      <w:r>
        <w:rPr>
          <w:rFonts w:hint="eastAsia"/>
          <w:sz w:val="30"/>
          <w:szCs w:val="30"/>
        </w:rPr>
        <w:t>资格审查：审查供应商是否具备以下条件（不符合则响应无效）：</w:t>
      </w:r>
    </w:p>
    <w:p w14:paraId="720E64AE">
      <w:pPr>
        <w:rPr>
          <w:rFonts w:hint="eastAsia"/>
          <w:sz w:val="30"/>
          <w:szCs w:val="30"/>
        </w:rPr>
      </w:pPr>
      <w:r>
        <w:rPr>
          <w:rFonts w:hint="eastAsia"/>
          <w:sz w:val="30"/>
          <w:szCs w:val="30"/>
        </w:rPr>
        <w:t>（1）提供有效的营业执照、食品经营许可证；</w:t>
      </w:r>
    </w:p>
    <w:p w14:paraId="5A87615C">
      <w:pPr>
        <w:rPr>
          <w:rFonts w:hint="eastAsia"/>
          <w:sz w:val="30"/>
          <w:szCs w:val="30"/>
        </w:rPr>
      </w:pPr>
      <w:r>
        <w:rPr>
          <w:rFonts w:hint="eastAsia"/>
          <w:sz w:val="30"/>
          <w:szCs w:val="30"/>
        </w:rPr>
        <w:t>（2）具备本地固定配送中心（提供产权证明或租赁合同）；</w:t>
      </w:r>
    </w:p>
    <w:p w14:paraId="3E2D2BD1">
      <w:pPr>
        <w:rPr>
          <w:rFonts w:hint="eastAsia"/>
          <w:sz w:val="30"/>
          <w:szCs w:val="30"/>
        </w:rPr>
      </w:pPr>
      <w:r>
        <w:rPr>
          <w:rFonts w:hint="eastAsia"/>
          <w:sz w:val="30"/>
          <w:szCs w:val="30"/>
        </w:rPr>
        <w:t>（3）配备冷链车及配送车辆（提供行驶证、权属证明）；</w:t>
      </w:r>
    </w:p>
    <w:p w14:paraId="61485693">
      <w:pPr>
        <w:rPr>
          <w:rFonts w:hint="eastAsia"/>
          <w:sz w:val="30"/>
          <w:szCs w:val="30"/>
        </w:rPr>
      </w:pPr>
      <w:r>
        <w:rPr>
          <w:rFonts w:hint="eastAsia"/>
          <w:sz w:val="30"/>
          <w:szCs w:val="30"/>
        </w:rPr>
        <w:t>（4）配送人员具备有效健康证。</w:t>
      </w:r>
    </w:p>
    <w:p w14:paraId="5BAE37BB">
      <w:pPr>
        <w:rPr>
          <w:rFonts w:hint="eastAsia"/>
          <w:sz w:val="30"/>
          <w:szCs w:val="30"/>
        </w:rPr>
      </w:pPr>
    </w:p>
    <w:p w14:paraId="272BCB2C">
      <w:pPr>
        <w:rPr>
          <w:rFonts w:hint="eastAsia"/>
          <w:sz w:val="30"/>
          <w:szCs w:val="30"/>
        </w:rPr>
      </w:pPr>
      <w:r>
        <w:rPr>
          <w:rFonts w:hint="eastAsia"/>
          <w:sz w:val="30"/>
          <w:szCs w:val="30"/>
        </w:rPr>
        <w:t>2.</w:t>
      </w:r>
      <w:r>
        <w:rPr>
          <w:rFonts w:hint="eastAsia"/>
          <w:sz w:val="30"/>
          <w:szCs w:val="30"/>
        </w:rPr>
        <w:tab/>
      </w:r>
      <w:r>
        <w:rPr>
          <w:rFonts w:hint="eastAsia"/>
          <w:sz w:val="30"/>
          <w:szCs w:val="30"/>
        </w:rPr>
        <w:t>符合性审查：审查响应文件是否满足以下要求（不符合则响应无效）：</w:t>
      </w:r>
    </w:p>
    <w:p w14:paraId="6CDD532C">
      <w:pPr>
        <w:rPr>
          <w:rFonts w:hint="eastAsia"/>
          <w:sz w:val="30"/>
          <w:szCs w:val="30"/>
        </w:rPr>
      </w:pPr>
      <w:r>
        <w:rPr>
          <w:rFonts w:hint="eastAsia"/>
          <w:sz w:val="30"/>
          <w:szCs w:val="30"/>
        </w:rPr>
        <w:t>（1）响应文件签字、盖章完整，格式符合要求；</w:t>
      </w:r>
    </w:p>
    <w:p w14:paraId="77AD3113">
      <w:pPr>
        <w:rPr>
          <w:rFonts w:hint="eastAsia"/>
          <w:sz w:val="30"/>
          <w:szCs w:val="30"/>
        </w:rPr>
      </w:pPr>
      <w:r>
        <w:rPr>
          <w:rFonts w:hint="eastAsia"/>
          <w:sz w:val="30"/>
          <w:szCs w:val="30"/>
        </w:rPr>
        <w:t>（2）报价唯一且未超过预算金额；</w:t>
      </w:r>
    </w:p>
    <w:p w14:paraId="0FB3F138">
      <w:pPr>
        <w:rPr>
          <w:rFonts w:hint="eastAsia"/>
          <w:sz w:val="30"/>
          <w:szCs w:val="30"/>
        </w:rPr>
      </w:pPr>
      <w:r>
        <w:rPr>
          <w:rFonts w:hint="eastAsia"/>
          <w:sz w:val="30"/>
          <w:szCs w:val="30"/>
        </w:rPr>
        <w:t>（3）完全响应采购文件中带“★”的实质性条款；</w:t>
      </w:r>
    </w:p>
    <w:p w14:paraId="00B964A1">
      <w:pPr>
        <w:rPr>
          <w:rFonts w:hint="eastAsia"/>
          <w:sz w:val="30"/>
          <w:szCs w:val="30"/>
        </w:rPr>
      </w:pPr>
      <w:r>
        <w:rPr>
          <w:rFonts w:hint="eastAsia"/>
          <w:sz w:val="30"/>
          <w:szCs w:val="30"/>
        </w:rPr>
        <w:t>（4）提供必要的承诺函（如货源保障、安全责任等）。</w:t>
      </w:r>
    </w:p>
    <w:p w14:paraId="12004C55">
      <w:pPr>
        <w:rPr>
          <w:rFonts w:hint="eastAsia"/>
          <w:sz w:val="30"/>
          <w:szCs w:val="30"/>
          <w:lang w:val="en-US" w:eastAsia="zh-CN"/>
        </w:rPr>
      </w:pPr>
    </w:p>
    <w:p w14:paraId="0B9A5817">
      <w:pPr>
        <w:rPr>
          <w:rFonts w:hint="eastAsia"/>
          <w:sz w:val="30"/>
          <w:szCs w:val="30"/>
        </w:rPr>
      </w:pPr>
      <w:r>
        <w:rPr>
          <w:rFonts w:hint="eastAsia"/>
          <w:sz w:val="30"/>
          <w:szCs w:val="30"/>
          <w:lang w:val="en-US" w:eastAsia="zh-CN"/>
        </w:rPr>
        <w:t>有下列情形之一的，视为供应商串通投标：</w:t>
      </w:r>
    </w:p>
    <w:p w14:paraId="0FC6A5DC">
      <w:pPr>
        <w:rPr>
          <w:rFonts w:hint="eastAsia"/>
          <w:sz w:val="30"/>
          <w:szCs w:val="30"/>
        </w:rPr>
      </w:pPr>
      <w:r>
        <w:rPr>
          <w:rFonts w:hint="eastAsia"/>
          <w:sz w:val="30"/>
          <w:szCs w:val="30"/>
          <w:lang w:val="en-US" w:eastAsia="zh-CN"/>
        </w:rPr>
        <w:t xml:space="preserve">（1）不同供应商的响应文件由同一单位或者个人编制；（不同供应商响应文件上传的项目内部识别码一致）； </w:t>
      </w:r>
    </w:p>
    <w:p w14:paraId="66FF6390">
      <w:pPr>
        <w:rPr>
          <w:rFonts w:hint="eastAsia"/>
          <w:sz w:val="30"/>
          <w:szCs w:val="30"/>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）不同供应商委托同一单位或者个人办理投标事宜； </w:t>
      </w:r>
    </w:p>
    <w:p w14:paraId="4ADA54C6">
      <w:pPr>
        <w:rPr>
          <w:rFonts w:hint="eastAsia"/>
          <w:sz w:val="30"/>
          <w:szCs w:val="30"/>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 xml:space="preserve">）不同供应商的响应文件载明的项目管理成员或者联系人员为同一人； </w:t>
      </w:r>
    </w:p>
    <w:p w14:paraId="1754BA51">
      <w:pPr>
        <w:rPr>
          <w:rFonts w:hint="eastAsia"/>
          <w:sz w:val="30"/>
          <w:szCs w:val="30"/>
        </w:rPr>
      </w:pPr>
      <w:r>
        <w:rPr>
          <w:rFonts w:hint="eastAsia"/>
          <w:sz w:val="30"/>
          <w:szCs w:val="30"/>
          <w:lang w:val="en-US" w:eastAsia="zh-CN"/>
        </w:rPr>
        <w:t>（</w:t>
      </w:r>
      <w:r>
        <w:rPr>
          <w:rFonts w:hint="default"/>
          <w:sz w:val="30"/>
          <w:szCs w:val="30"/>
          <w:lang w:val="en-US" w:eastAsia="zh-CN"/>
        </w:rPr>
        <w:t>4</w:t>
      </w:r>
      <w:r>
        <w:rPr>
          <w:rFonts w:hint="eastAsia"/>
          <w:sz w:val="30"/>
          <w:szCs w:val="30"/>
          <w:lang w:val="en-US" w:eastAsia="zh-CN"/>
        </w:rPr>
        <w:t xml:space="preserve">）不同供应商的响应文件异常一致或者投标报价呈规律性差异； </w:t>
      </w:r>
    </w:p>
    <w:p w14:paraId="7B663B4F">
      <w:pPr>
        <w:rPr>
          <w:rFonts w:hint="eastAsia"/>
          <w:sz w:val="30"/>
          <w:szCs w:val="30"/>
        </w:rPr>
      </w:pPr>
      <w:r>
        <w:rPr>
          <w:rFonts w:hint="eastAsia"/>
          <w:sz w:val="30"/>
          <w:szCs w:val="30"/>
          <w:lang w:val="en-US" w:eastAsia="zh-CN"/>
        </w:rPr>
        <w:t>（</w:t>
      </w:r>
      <w:r>
        <w:rPr>
          <w:rFonts w:hint="default"/>
          <w:sz w:val="30"/>
          <w:szCs w:val="30"/>
          <w:lang w:val="en-US" w:eastAsia="zh-CN"/>
        </w:rPr>
        <w:t>5</w:t>
      </w:r>
      <w:r>
        <w:rPr>
          <w:rFonts w:hint="eastAsia"/>
          <w:sz w:val="30"/>
          <w:szCs w:val="30"/>
          <w:lang w:val="en-US" w:eastAsia="zh-CN"/>
        </w:rPr>
        <w:t xml:space="preserve">）不同供应商的响应文件相互混装； </w:t>
      </w:r>
    </w:p>
    <w:p w14:paraId="34F659D8">
      <w:pPr>
        <w:rPr>
          <w:rFonts w:hint="eastAsia"/>
          <w:sz w:val="30"/>
          <w:szCs w:val="30"/>
        </w:rPr>
      </w:pPr>
      <w:r>
        <w:rPr>
          <w:rFonts w:hint="eastAsia"/>
          <w:sz w:val="30"/>
          <w:szCs w:val="30"/>
          <w:lang w:val="en-US" w:eastAsia="zh-CN"/>
        </w:rPr>
        <w:t>（</w:t>
      </w:r>
      <w:r>
        <w:rPr>
          <w:rFonts w:hint="default"/>
          <w:sz w:val="30"/>
          <w:szCs w:val="30"/>
          <w:lang w:val="en-US" w:eastAsia="zh-CN"/>
        </w:rPr>
        <w:t>6</w:t>
      </w:r>
      <w:r>
        <w:rPr>
          <w:rFonts w:hint="eastAsia"/>
          <w:sz w:val="30"/>
          <w:szCs w:val="30"/>
          <w:lang w:val="en-US" w:eastAsia="zh-CN"/>
        </w:rPr>
        <w:t xml:space="preserve">）不同供应商的投标保证金为从同一单位或个人的账户转出； </w:t>
      </w:r>
    </w:p>
    <w:p w14:paraId="1004DC1A">
      <w:pPr>
        <w:rPr>
          <w:rFonts w:hint="eastAsia"/>
          <w:sz w:val="30"/>
          <w:szCs w:val="30"/>
          <w:lang w:val="en-US" w:eastAsia="zh-CN"/>
        </w:rPr>
      </w:pPr>
      <w:r>
        <w:rPr>
          <w:rFonts w:hint="eastAsia"/>
          <w:sz w:val="30"/>
          <w:szCs w:val="30"/>
          <w:lang w:val="en-US" w:eastAsia="zh-CN"/>
        </w:rPr>
        <w:t xml:space="preserve">说明：在项目评审时被认定为串通投标的供应商不得参加该合同项下的采购活动 </w:t>
      </w:r>
    </w:p>
    <w:p w14:paraId="3A8FD7D5">
      <w:pPr>
        <w:rPr>
          <w:rFonts w:hint="default"/>
          <w:sz w:val="30"/>
          <w:szCs w:val="30"/>
          <w:lang w:val="en-US" w:eastAsia="zh-CN"/>
        </w:rPr>
      </w:pPr>
      <w:r>
        <w:rPr>
          <w:rFonts w:hint="eastAsia"/>
          <w:sz w:val="30"/>
          <w:szCs w:val="30"/>
          <w:lang w:val="en-US" w:eastAsia="zh-CN"/>
        </w:rPr>
        <w:t>有下列情形之一的，属于恶意串通投标</w:t>
      </w:r>
    </w:p>
    <w:p w14:paraId="74E07967">
      <w:pPr>
        <w:rPr>
          <w:rFonts w:hint="eastAsia"/>
          <w:sz w:val="30"/>
          <w:szCs w:val="30"/>
        </w:rPr>
      </w:pPr>
      <w:r>
        <w:rPr>
          <w:rFonts w:hint="eastAsia"/>
          <w:sz w:val="30"/>
          <w:szCs w:val="30"/>
          <w:lang w:val="en-US" w:eastAsia="zh-CN"/>
        </w:rPr>
        <w:t>（</w:t>
      </w:r>
      <w:r>
        <w:rPr>
          <w:rFonts w:hint="default"/>
          <w:sz w:val="30"/>
          <w:szCs w:val="30"/>
          <w:lang w:val="en-US" w:eastAsia="zh-CN"/>
        </w:rPr>
        <w:t>1</w:t>
      </w:r>
      <w:r>
        <w:rPr>
          <w:rFonts w:hint="eastAsia"/>
          <w:sz w:val="30"/>
          <w:szCs w:val="30"/>
          <w:lang w:val="en-US" w:eastAsia="zh-CN"/>
        </w:rPr>
        <w:t xml:space="preserve">）供应商直接或者间接从采购人或者采购代理机构处获得其他供应商的相关情况并修改其投标文件或者响应文件； </w:t>
      </w:r>
    </w:p>
    <w:p w14:paraId="4D9C3494">
      <w:pPr>
        <w:rPr>
          <w:rFonts w:hint="eastAsia"/>
          <w:sz w:val="30"/>
          <w:szCs w:val="30"/>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）供应商按照采购人或者采购代理机构的授意撤换、修改投标文件或者响应文件； </w:t>
      </w:r>
    </w:p>
    <w:p w14:paraId="7C7F39CC">
      <w:pPr>
        <w:rPr>
          <w:rFonts w:hint="eastAsia"/>
          <w:sz w:val="30"/>
          <w:szCs w:val="30"/>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 xml:space="preserve">）供应商之间协商报价、技术方案等投标文件或者响应文件的实质性内容； </w:t>
      </w:r>
    </w:p>
    <w:p w14:paraId="20B908EA">
      <w:pPr>
        <w:rPr>
          <w:rFonts w:hint="eastAsia"/>
          <w:sz w:val="30"/>
          <w:szCs w:val="30"/>
        </w:rPr>
      </w:pPr>
      <w:r>
        <w:rPr>
          <w:rFonts w:hint="eastAsia"/>
          <w:sz w:val="30"/>
          <w:szCs w:val="30"/>
          <w:lang w:val="en-US" w:eastAsia="zh-CN"/>
        </w:rPr>
        <w:t>（</w:t>
      </w:r>
      <w:r>
        <w:rPr>
          <w:rFonts w:hint="default"/>
          <w:sz w:val="30"/>
          <w:szCs w:val="30"/>
          <w:lang w:val="en-US" w:eastAsia="zh-CN"/>
        </w:rPr>
        <w:t>4</w:t>
      </w:r>
      <w:r>
        <w:rPr>
          <w:rFonts w:hint="eastAsia"/>
          <w:sz w:val="30"/>
          <w:szCs w:val="30"/>
          <w:lang w:val="en-US" w:eastAsia="zh-CN"/>
        </w:rPr>
        <w:t xml:space="preserve">）属于同一集团、协会、商会等组织成员的供应商按照该组织要求协同参加政府采购活动； </w:t>
      </w:r>
    </w:p>
    <w:p w14:paraId="175C3A03">
      <w:pPr>
        <w:rPr>
          <w:rFonts w:hint="eastAsia"/>
          <w:sz w:val="30"/>
          <w:szCs w:val="30"/>
        </w:rPr>
      </w:pPr>
      <w:r>
        <w:rPr>
          <w:rFonts w:hint="eastAsia"/>
          <w:sz w:val="30"/>
          <w:szCs w:val="30"/>
          <w:lang w:val="en-US" w:eastAsia="zh-CN"/>
        </w:rPr>
        <w:t>（</w:t>
      </w:r>
      <w:r>
        <w:rPr>
          <w:rFonts w:hint="default"/>
          <w:sz w:val="30"/>
          <w:szCs w:val="30"/>
          <w:lang w:val="en-US" w:eastAsia="zh-CN"/>
        </w:rPr>
        <w:t>5</w:t>
      </w:r>
      <w:r>
        <w:rPr>
          <w:rFonts w:hint="eastAsia"/>
          <w:sz w:val="30"/>
          <w:szCs w:val="30"/>
          <w:lang w:val="en-US" w:eastAsia="zh-CN"/>
        </w:rPr>
        <w:t xml:space="preserve">）供应商之间事先约定由某一特定供应商成交、成交； </w:t>
      </w:r>
    </w:p>
    <w:p w14:paraId="4EE2FA8B">
      <w:pPr>
        <w:rPr>
          <w:rFonts w:hint="eastAsia"/>
          <w:sz w:val="30"/>
          <w:szCs w:val="30"/>
        </w:rPr>
      </w:pPr>
      <w:r>
        <w:rPr>
          <w:rFonts w:hint="eastAsia"/>
          <w:sz w:val="30"/>
          <w:szCs w:val="30"/>
          <w:lang w:val="en-US" w:eastAsia="zh-CN"/>
        </w:rPr>
        <w:t>（</w:t>
      </w:r>
      <w:r>
        <w:rPr>
          <w:rFonts w:hint="default"/>
          <w:sz w:val="30"/>
          <w:szCs w:val="30"/>
          <w:lang w:val="en-US" w:eastAsia="zh-CN"/>
        </w:rPr>
        <w:t>6</w:t>
      </w:r>
      <w:r>
        <w:rPr>
          <w:rFonts w:hint="eastAsia"/>
          <w:sz w:val="30"/>
          <w:szCs w:val="30"/>
          <w:lang w:val="en-US" w:eastAsia="zh-CN"/>
        </w:rPr>
        <w:t xml:space="preserve">）供应商之间商定部分供应商放弃参加政府采购活动或者放弃成交、成交； </w:t>
      </w:r>
    </w:p>
    <w:p w14:paraId="40933782">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7</w:t>
      </w:r>
      <w:r>
        <w:rPr>
          <w:rFonts w:hint="eastAsia"/>
          <w:sz w:val="30"/>
          <w:szCs w:val="30"/>
          <w:lang w:val="en-US" w:eastAsia="zh-CN"/>
        </w:rPr>
        <w:t>）供应商与采购人或者采购代理机构之间、供应商相互之间，为谋求特定供应商成交、成交或者排斥其他供应商的其它情形。</w:t>
      </w:r>
    </w:p>
    <w:p w14:paraId="621E19F8">
      <w:pPr>
        <w:rPr>
          <w:rFonts w:hint="eastAsia"/>
          <w:sz w:val="30"/>
          <w:szCs w:val="30"/>
          <w:lang w:val="en-US" w:eastAsia="zh-CN"/>
        </w:rPr>
      </w:pPr>
    </w:p>
    <w:p w14:paraId="72C4997A">
      <w:pPr>
        <w:rPr>
          <w:rFonts w:hint="eastAsia"/>
          <w:sz w:val="30"/>
          <w:szCs w:val="30"/>
          <w:lang w:val="en-US" w:eastAsia="zh-CN"/>
        </w:rPr>
      </w:pPr>
      <w:r>
        <w:rPr>
          <w:rFonts w:hint="eastAsia"/>
          <w:sz w:val="30"/>
          <w:szCs w:val="30"/>
          <w:lang w:val="en-US" w:eastAsia="zh-CN"/>
        </w:rPr>
        <w:t xml:space="preserve">废标（终止）的情形 </w:t>
      </w:r>
    </w:p>
    <w:p w14:paraId="634C5AC9">
      <w:pPr>
        <w:rPr>
          <w:rFonts w:hint="eastAsia"/>
          <w:sz w:val="30"/>
          <w:szCs w:val="30"/>
          <w:lang w:val="en-US" w:eastAsia="zh-CN"/>
        </w:rPr>
      </w:pPr>
      <w:r>
        <w:rPr>
          <w:rFonts w:hint="eastAsia"/>
          <w:sz w:val="30"/>
          <w:szCs w:val="30"/>
          <w:lang w:val="en-US" w:eastAsia="zh-CN"/>
        </w:rPr>
        <w:t xml:space="preserve">出现下列情形之一的，采购人应当终止竞争性磋商采购活动，发布项目终止公告并说明原因，重新开展采购活动。 </w:t>
      </w:r>
    </w:p>
    <w:p w14:paraId="324E7D9D">
      <w:pPr>
        <w:rPr>
          <w:rFonts w:hint="eastAsia"/>
          <w:sz w:val="30"/>
          <w:szCs w:val="30"/>
          <w:lang w:val="en-US" w:eastAsia="zh-CN"/>
        </w:rPr>
      </w:pPr>
      <w:r>
        <w:rPr>
          <w:rFonts w:hint="eastAsia"/>
          <w:sz w:val="30"/>
          <w:szCs w:val="30"/>
          <w:lang w:val="en-US" w:eastAsia="zh-CN"/>
        </w:rPr>
        <w:t xml:space="preserve">（1）因情况变化，不再符合规定的竞争性磋商采购方式适用情形的； </w:t>
      </w:r>
    </w:p>
    <w:p w14:paraId="708C9E2F">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）出现影响采购公正的违法、违规行为的； </w:t>
      </w:r>
    </w:p>
    <w:p w14:paraId="31A7CC3F">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）在采购过程中符合磋商要求的供应商或者报价未超过采购预算的供应商不足</w:t>
      </w:r>
      <w:r>
        <w:rPr>
          <w:rFonts w:hint="default"/>
          <w:sz w:val="30"/>
          <w:szCs w:val="30"/>
          <w:lang w:val="en-US" w:eastAsia="zh-CN"/>
        </w:rPr>
        <w:t>3</w:t>
      </w:r>
      <w:r>
        <w:rPr>
          <w:rFonts w:hint="eastAsia"/>
          <w:sz w:val="30"/>
          <w:szCs w:val="30"/>
          <w:lang w:val="en-US" w:eastAsia="zh-CN"/>
        </w:rPr>
        <w:t xml:space="preserve">家的，但经财政部门批准的情形除 </w:t>
      </w:r>
    </w:p>
    <w:p w14:paraId="00D1AE8F">
      <w:pPr>
        <w:rPr>
          <w:rFonts w:hint="eastAsia"/>
          <w:sz w:val="30"/>
          <w:szCs w:val="30"/>
          <w:lang w:val="en-US" w:eastAsia="zh-CN"/>
        </w:rPr>
      </w:pPr>
      <w:r>
        <w:rPr>
          <w:rFonts w:hint="eastAsia"/>
          <w:sz w:val="30"/>
          <w:szCs w:val="30"/>
          <w:lang w:val="en-US" w:eastAsia="zh-CN"/>
        </w:rPr>
        <w:t xml:space="preserve">外； </w:t>
      </w:r>
    </w:p>
    <w:p w14:paraId="6433C696">
      <w:pPr>
        <w:numPr>
          <w:ilvl w:val="0"/>
          <w:numId w:val="0"/>
        </w:numPr>
        <w:rPr>
          <w:rFonts w:hint="eastAsia"/>
          <w:sz w:val="30"/>
          <w:szCs w:val="30"/>
          <w:lang w:val="en-US" w:eastAsia="zh-CN"/>
        </w:rPr>
      </w:pPr>
      <w:r>
        <w:rPr>
          <w:rFonts w:hint="eastAsia"/>
          <w:sz w:val="30"/>
          <w:szCs w:val="30"/>
          <w:lang w:val="en-US" w:eastAsia="zh-CN"/>
        </w:rPr>
        <w:t>（4）法律、法规以及磋商文件规定其他情形。</w:t>
      </w:r>
    </w:p>
    <w:p w14:paraId="66433D17">
      <w:pPr>
        <w:numPr>
          <w:ilvl w:val="0"/>
          <w:numId w:val="0"/>
        </w:numPr>
        <w:ind w:leftChars="200"/>
        <w:rPr>
          <w:rFonts w:hint="eastAsia"/>
          <w:sz w:val="30"/>
          <w:szCs w:val="30"/>
          <w:lang w:val="en-US" w:eastAsia="zh-CN"/>
        </w:rPr>
      </w:pPr>
    </w:p>
    <w:p w14:paraId="339572F5">
      <w:pPr>
        <w:rPr>
          <w:rFonts w:hint="eastAsia"/>
          <w:sz w:val="30"/>
          <w:szCs w:val="30"/>
          <w:lang w:val="en-US" w:eastAsia="zh-CN"/>
        </w:rPr>
      </w:pPr>
      <w:r>
        <w:rPr>
          <w:rFonts w:hint="eastAsia"/>
          <w:sz w:val="30"/>
          <w:szCs w:val="30"/>
          <w:lang w:val="en-US" w:eastAsia="zh-CN"/>
        </w:rPr>
        <w:t xml:space="preserve">竞争性磋商文件质疑提起与受理 </w:t>
      </w:r>
    </w:p>
    <w:p w14:paraId="193FE1DD">
      <w:pPr>
        <w:rPr>
          <w:rFonts w:hint="eastAsia"/>
          <w:sz w:val="30"/>
          <w:szCs w:val="30"/>
          <w:lang w:val="en-US" w:eastAsia="zh-CN"/>
        </w:rPr>
      </w:pPr>
      <w:r>
        <w:rPr>
          <w:rFonts w:hint="eastAsia"/>
          <w:sz w:val="30"/>
          <w:szCs w:val="30"/>
          <w:lang w:val="en-US" w:eastAsia="zh-CN"/>
        </w:rPr>
        <w:t xml:space="preserve">供应商在参加采购活动中，认为采购文件使自己的权益受到损害的，可依法提出 质疑； </w:t>
      </w:r>
    </w:p>
    <w:p w14:paraId="000E63C0">
      <w:pPr>
        <w:rPr>
          <w:rFonts w:hint="eastAsia"/>
          <w:sz w:val="30"/>
          <w:szCs w:val="30"/>
          <w:lang w:val="en-US" w:eastAsia="zh-CN"/>
        </w:rPr>
      </w:pPr>
      <w:r>
        <w:rPr>
          <w:rFonts w:hint="eastAsia"/>
          <w:sz w:val="30"/>
          <w:szCs w:val="30"/>
          <w:lang w:val="en-US" w:eastAsia="zh-CN"/>
        </w:rPr>
        <w:t xml:space="preserve">（一）潜在供应商已依法获取采购文件，且满足参加采购活动基本条件的，可以对该文件提出质疑；对采购文件提出质疑 </w:t>
      </w:r>
    </w:p>
    <w:p w14:paraId="056E1E05">
      <w:pPr>
        <w:rPr>
          <w:rFonts w:hint="eastAsia"/>
          <w:sz w:val="30"/>
          <w:szCs w:val="30"/>
          <w:lang w:val="en-US" w:eastAsia="zh-CN"/>
        </w:rPr>
      </w:pPr>
      <w:r>
        <w:rPr>
          <w:rFonts w:hint="eastAsia"/>
          <w:sz w:val="30"/>
          <w:szCs w:val="30"/>
          <w:lang w:val="en-US" w:eastAsia="zh-CN"/>
        </w:rPr>
        <w:t xml:space="preserve">的，应当在首次获取采购文件之日起2个工作日内提出； </w:t>
      </w:r>
    </w:p>
    <w:p w14:paraId="4BC0DE3B">
      <w:pPr>
        <w:rPr>
          <w:rFonts w:hint="eastAsia"/>
          <w:sz w:val="30"/>
          <w:szCs w:val="30"/>
          <w:lang w:val="en-US" w:eastAsia="zh-CN"/>
        </w:rPr>
      </w:pPr>
      <w:r>
        <w:rPr>
          <w:rFonts w:hint="eastAsia"/>
          <w:sz w:val="30"/>
          <w:szCs w:val="30"/>
          <w:lang w:val="en-US" w:eastAsia="zh-CN"/>
        </w:rPr>
        <w:t xml:space="preserve">（二）提出质疑的供应商应当在规定的时限内，以书面形式一次性地向采购人递交质疑函和必要的证明材料。 </w:t>
      </w:r>
    </w:p>
    <w:p w14:paraId="269D2087">
      <w:pPr>
        <w:rPr>
          <w:rFonts w:hint="eastAsia"/>
          <w:sz w:val="30"/>
          <w:szCs w:val="30"/>
          <w:lang w:val="en-US" w:eastAsia="zh-CN"/>
        </w:rPr>
      </w:pPr>
      <w:r>
        <w:rPr>
          <w:rFonts w:hint="eastAsia"/>
          <w:sz w:val="30"/>
          <w:szCs w:val="30"/>
          <w:lang w:val="en-US" w:eastAsia="zh-CN"/>
        </w:rPr>
        <w:t xml:space="preserve">（三）有下列情形之一的，不予受理： </w:t>
      </w:r>
    </w:p>
    <w:p w14:paraId="54A24BA3">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、按照</w:t>
      </w:r>
      <w:r>
        <w:rPr>
          <w:rFonts w:hint="default"/>
          <w:sz w:val="30"/>
          <w:szCs w:val="30"/>
          <w:lang w:val="en-US" w:eastAsia="zh-CN"/>
        </w:rPr>
        <w:t>“</w:t>
      </w:r>
      <w:r>
        <w:rPr>
          <w:rFonts w:hint="eastAsia"/>
          <w:sz w:val="30"/>
          <w:szCs w:val="30"/>
          <w:lang w:val="en-US" w:eastAsia="zh-CN"/>
        </w:rPr>
        <w:t>谁主张、谁举证</w:t>
      </w:r>
      <w:r>
        <w:rPr>
          <w:rFonts w:hint="default"/>
          <w:sz w:val="30"/>
          <w:szCs w:val="30"/>
          <w:lang w:val="en-US" w:eastAsia="zh-CN"/>
        </w:rPr>
        <w:t>”</w:t>
      </w:r>
      <w:r>
        <w:rPr>
          <w:rFonts w:hint="eastAsia"/>
          <w:sz w:val="30"/>
          <w:szCs w:val="30"/>
          <w:lang w:val="en-US" w:eastAsia="zh-CN"/>
        </w:rPr>
        <w:t xml:space="preserve">的原则，应由质疑供应商提供质疑事项的相关证据、依据和其他有关材料，未能提供的； </w:t>
      </w:r>
    </w:p>
    <w:p w14:paraId="73D7239E">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、未按照补正期限进行补正或者补正后仍不符合规定的； </w:t>
      </w:r>
    </w:p>
    <w:p w14:paraId="6F8F8840">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、未在质疑有效期限内提出的； </w:t>
      </w:r>
    </w:p>
    <w:p w14:paraId="091D73AE">
      <w:pPr>
        <w:rPr>
          <w:rFonts w:hint="eastAsia"/>
          <w:sz w:val="30"/>
          <w:szCs w:val="30"/>
          <w:lang w:val="en-US" w:eastAsia="zh-CN"/>
        </w:rPr>
      </w:pPr>
      <w:r>
        <w:rPr>
          <w:rFonts w:hint="default"/>
          <w:sz w:val="30"/>
          <w:szCs w:val="30"/>
          <w:lang w:val="en-US" w:eastAsia="zh-CN"/>
        </w:rPr>
        <w:t>4</w:t>
      </w:r>
      <w:r>
        <w:rPr>
          <w:rFonts w:hint="eastAsia"/>
          <w:sz w:val="30"/>
          <w:szCs w:val="30"/>
          <w:lang w:val="en-US" w:eastAsia="zh-CN"/>
        </w:rPr>
        <w:t xml:space="preserve">、同一质疑供应商一次性提出质疑后又提出新质疑的； </w:t>
      </w:r>
    </w:p>
    <w:p w14:paraId="1B5AEDBF">
      <w:pPr>
        <w:rPr>
          <w:rFonts w:hint="eastAsia"/>
          <w:sz w:val="30"/>
          <w:szCs w:val="30"/>
          <w:lang w:val="en-US" w:eastAsia="zh-CN"/>
        </w:rPr>
      </w:pPr>
      <w:r>
        <w:rPr>
          <w:rFonts w:hint="eastAsia"/>
          <w:sz w:val="30"/>
          <w:szCs w:val="30"/>
          <w:lang w:val="en-US" w:eastAsia="zh-CN"/>
        </w:rPr>
        <w:t xml:space="preserve">（四）有下列情形之一的，质疑不成立： </w:t>
      </w:r>
    </w:p>
    <w:p w14:paraId="162E5637">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 xml:space="preserve">、质疑事项缺乏事实依据的； </w:t>
      </w:r>
    </w:p>
    <w:p w14:paraId="492482E1">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、质疑供应商捏造事实或者提供虚假材料的； </w:t>
      </w:r>
    </w:p>
    <w:p w14:paraId="1484BD36">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、质疑供应商以非法手段取得证明材料的。 </w:t>
      </w:r>
    </w:p>
    <w:p w14:paraId="0585B3E3">
      <w:pPr>
        <w:rPr>
          <w:rFonts w:hint="eastAsia"/>
          <w:sz w:val="30"/>
          <w:szCs w:val="30"/>
          <w:lang w:val="en-US" w:eastAsia="zh-CN"/>
        </w:rPr>
      </w:pPr>
      <w:r>
        <w:rPr>
          <w:rFonts w:hint="eastAsia"/>
          <w:sz w:val="30"/>
          <w:szCs w:val="30"/>
          <w:lang w:val="en-US" w:eastAsia="zh-CN"/>
        </w:rPr>
        <w:t xml:space="preserve">（五）对虚假和恶意质疑的处理。 </w:t>
      </w:r>
    </w:p>
    <w:p w14:paraId="356C2452">
      <w:pPr>
        <w:rPr>
          <w:rFonts w:hint="eastAsia"/>
          <w:sz w:val="30"/>
          <w:szCs w:val="30"/>
          <w:lang w:val="en-US" w:eastAsia="zh-CN"/>
        </w:rPr>
      </w:pPr>
      <w:r>
        <w:rPr>
          <w:rFonts w:hint="eastAsia"/>
          <w:sz w:val="30"/>
          <w:szCs w:val="30"/>
          <w:lang w:val="en-US" w:eastAsia="zh-CN"/>
        </w:rPr>
        <w:t xml:space="preserve">采购人将对虚假和恶意质疑的供应商进行网上公示，推送省级信用平台；报省政府采购监督管理部门依法处理，记入政府采购不良记录；限制参与政府采购活动； </w:t>
      </w:r>
    </w:p>
    <w:p w14:paraId="29278E86">
      <w:pPr>
        <w:rPr>
          <w:rFonts w:hint="eastAsia"/>
          <w:sz w:val="30"/>
          <w:szCs w:val="30"/>
          <w:lang w:val="en-US" w:eastAsia="zh-CN"/>
        </w:rPr>
      </w:pPr>
      <w:r>
        <w:rPr>
          <w:rFonts w:hint="eastAsia"/>
          <w:sz w:val="30"/>
          <w:szCs w:val="30"/>
          <w:lang w:val="en-US" w:eastAsia="zh-CN"/>
        </w:rPr>
        <w:t xml:space="preserve">有下列情形之一的，属于虚假和恶意质疑： </w:t>
      </w:r>
    </w:p>
    <w:p w14:paraId="5802EFEB">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 xml:space="preserve">、主观臆造、无事实依据进行质疑的； </w:t>
      </w:r>
    </w:p>
    <w:p w14:paraId="32C950AF">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、捏造事实或提供虚假材料进行质疑的； </w:t>
      </w:r>
    </w:p>
    <w:p w14:paraId="5F6F0A4C">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、恶意攻击、歪曲事实进行质疑的； </w:t>
      </w:r>
    </w:p>
    <w:p w14:paraId="3900E80D">
      <w:pPr>
        <w:rPr>
          <w:rFonts w:hint="eastAsia"/>
          <w:sz w:val="30"/>
          <w:szCs w:val="30"/>
          <w:lang w:val="en-US" w:eastAsia="zh-CN"/>
        </w:rPr>
      </w:pPr>
      <w:r>
        <w:rPr>
          <w:rFonts w:hint="default"/>
          <w:sz w:val="30"/>
          <w:szCs w:val="30"/>
          <w:lang w:val="en-US" w:eastAsia="zh-CN"/>
        </w:rPr>
        <w:t>4</w:t>
      </w:r>
      <w:r>
        <w:rPr>
          <w:rFonts w:hint="eastAsia"/>
          <w:sz w:val="30"/>
          <w:szCs w:val="30"/>
          <w:lang w:val="en-US" w:eastAsia="zh-CN"/>
        </w:rPr>
        <w:t>、以非法手段取得证明材料的。</w:t>
      </w:r>
    </w:p>
    <w:p w14:paraId="147555B6">
      <w:pPr>
        <w:rPr>
          <w:rFonts w:hint="eastAsia"/>
          <w:sz w:val="30"/>
          <w:szCs w:val="30"/>
          <w:lang w:val="en-US" w:eastAsia="zh-CN"/>
        </w:rPr>
      </w:pPr>
    </w:p>
    <w:p w14:paraId="5F198269">
      <w:pPr>
        <w:rPr>
          <w:rFonts w:hint="eastAsia"/>
          <w:sz w:val="30"/>
          <w:szCs w:val="30"/>
        </w:rPr>
      </w:pPr>
      <w:r>
        <w:rPr>
          <w:rFonts w:hint="eastAsia"/>
          <w:sz w:val="30"/>
          <w:szCs w:val="30"/>
        </w:rPr>
        <w:t>四、评审程序</w:t>
      </w:r>
    </w:p>
    <w:p w14:paraId="543E3CD4">
      <w:pPr>
        <w:rPr>
          <w:rFonts w:hint="eastAsia"/>
          <w:sz w:val="30"/>
          <w:szCs w:val="30"/>
          <w:lang w:val="en-US" w:eastAsia="zh-CN"/>
        </w:rPr>
      </w:pPr>
      <w:r>
        <w:rPr>
          <w:rFonts w:hint="eastAsia"/>
          <w:sz w:val="30"/>
          <w:szCs w:val="30"/>
          <w:lang w:val="en-US" w:eastAsia="zh-CN"/>
        </w:rPr>
        <w:t xml:space="preserve">一、技术部分54.0分 </w:t>
      </w:r>
    </w:p>
    <w:p w14:paraId="18DFD6A6">
      <w:pPr>
        <w:rPr>
          <w:rFonts w:hint="eastAsia"/>
          <w:sz w:val="30"/>
          <w:szCs w:val="30"/>
          <w:lang w:val="en-US" w:eastAsia="zh-CN"/>
        </w:rPr>
      </w:pPr>
      <w:r>
        <w:rPr>
          <w:rFonts w:hint="eastAsia"/>
          <w:sz w:val="30"/>
          <w:szCs w:val="30"/>
          <w:lang w:val="en-US" w:eastAsia="zh-CN"/>
        </w:rPr>
        <w:t xml:space="preserve">1、食品安全管理体系认证证书 </w:t>
      </w:r>
      <w:r>
        <w:rPr>
          <w:rFonts w:hint="default"/>
          <w:sz w:val="30"/>
          <w:szCs w:val="30"/>
          <w:lang w:val="en-US" w:eastAsia="zh-CN"/>
        </w:rPr>
        <w:t xml:space="preserve">(8.0 </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4739B3B7">
      <w:pPr>
        <w:ind w:firstLine="600" w:firstLineChars="200"/>
        <w:rPr>
          <w:rFonts w:hint="eastAsia"/>
          <w:sz w:val="30"/>
          <w:szCs w:val="30"/>
          <w:lang w:val="en-US" w:eastAsia="zh-CN"/>
        </w:rPr>
      </w:pPr>
      <w:r>
        <w:rPr>
          <w:rFonts w:hint="eastAsia"/>
          <w:sz w:val="30"/>
          <w:szCs w:val="30"/>
          <w:lang w:val="en-US" w:eastAsia="zh-CN"/>
        </w:rPr>
        <w:t>提供食品安全管理体系认证证书，且证书认证范围包含</w:t>
      </w:r>
      <w:r>
        <w:rPr>
          <w:rFonts w:hint="default"/>
          <w:sz w:val="30"/>
          <w:szCs w:val="30"/>
          <w:lang w:val="en-US" w:eastAsia="zh-CN"/>
        </w:rPr>
        <w:t xml:space="preserve">“ </w:t>
      </w:r>
      <w:r>
        <w:rPr>
          <w:rFonts w:hint="eastAsia"/>
          <w:sz w:val="30"/>
          <w:szCs w:val="30"/>
          <w:lang w:val="en-US" w:eastAsia="zh-CN"/>
        </w:rPr>
        <w:t>大米</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面粉</w:t>
      </w:r>
      <w:r>
        <w:rPr>
          <w:rFonts w:hint="default"/>
          <w:sz w:val="30"/>
          <w:szCs w:val="30"/>
          <w:lang w:val="en-US" w:eastAsia="zh-CN"/>
        </w:rPr>
        <w:t xml:space="preserve">” </w:t>
      </w:r>
      <w:r>
        <w:rPr>
          <w:rFonts w:hint="eastAsia"/>
          <w:sz w:val="30"/>
          <w:szCs w:val="30"/>
          <w:lang w:val="en-US" w:eastAsia="zh-CN"/>
        </w:rPr>
        <w:t xml:space="preserve">、 </w:t>
      </w:r>
      <w:r>
        <w:rPr>
          <w:rFonts w:hint="default"/>
          <w:sz w:val="30"/>
          <w:szCs w:val="30"/>
          <w:lang w:val="en-US" w:eastAsia="zh-CN"/>
        </w:rPr>
        <w:t>“</w:t>
      </w:r>
      <w:r>
        <w:rPr>
          <w:rFonts w:hint="eastAsia"/>
          <w:sz w:val="30"/>
          <w:szCs w:val="30"/>
          <w:lang w:val="en-US" w:eastAsia="zh-CN"/>
        </w:rPr>
        <w:t>食用油</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乳制品</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 xml:space="preserve">冷 鲜肉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 xml:space="preserve">禽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 xml:space="preserve">“ </w:t>
      </w:r>
      <w:r>
        <w:rPr>
          <w:rFonts w:hint="eastAsia"/>
          <w:sz w:val="30"/>
          <w:szCs w:val="30"/>
          <w:lang w:val="en-US" w:eastAsia="zh-CN"/>
        </w:rPr>
        <w:t xml:space="preserve">蛋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 xml:space="preserve">“ </w:t>
      </w:r>
      <w:r>
        <w:rPr>
          <w:rFonts w:hint="eastAsia"/>
          <w:sz w:val="30"/>
          <w:szCs w:val="30"/>
          <w:lang w:val="en-US" w:eastAsia="zh-CN"/>
        </w:rPr>
        <w:t>蔬菜</w:t>
      </w:r>
      <w:r>
        <w:rPr>
          <w:rFonts w:hint="default"/>
          <w:sz w:val="30"/>
          <w:szCs w:val="30"/>
          <w:lang w:val="en-US" w:eastAsia="zh-CN"/>
        </w:rPr>
        <w:t>”</w:t>
      </w:r>
      <w:r>
        <w:rPr>
          <w:rFonts w:hint="eastAsia"/>
          <w:sz w:val="30"/>
          <w:szCs w:val="30"/>
          <w:lang w:val="en-US" w:eastAsia="zh-CN"/>
        </w:rPr>
        <w:t>每提供一项 得</w:t>
      </w:r>
      <w:r>
        <w:rPr>
          <w:rFonts w:hint="default"/>
          <w:sz w:val="30"/>
          <w:szCs w:val="30"/>
          <w:lang w:val="en-US" w:eastAsia="zh-CN"/>
        </w:rPr>
        <w:t>1</w:t>
      </w:r>
      <w:r>
        <w:rPr>
          <w:rFonts w:hint="eastAsia"/>
          <w:sz w:val="30"/>
          <w:szCs w:val="30"/>
          <w:lang w:val="en-US" w:eastAsia="zh-CN"/>
        </w:rPr>
        <w:t>分，满分</w:t>
      </w:r>
      <w:r>
        <w:rPr>
          <w:rFonts w:hint="default"/>
          <w:sz w:val="30"/>
          <w:szCs w:val="30"/>
          <w:lang w:val="en-US" w:eastAsia="zh-CN"/>
        </w:rPr>
        <w:t>8</w:t>
      </w:r>
      <w:r>
        <w:rPr>
          <w:rFonts w:hint="eastAsia"/>
          <w:sz w:val="30"/>
          <w:szCs w:val="30"/>
          <w:lang w:val="en-US" w:eastAsia="zh-CN"/>
        </w:rPr>
        <w:t>分。</w:t>
      </w:r>
    </w:p>
    <w:p w14:paraId="4F0A2BD6">
      <w:pPr>
        <w:rPr>
          <w:rFonts w:hint="eastAsia"/>
          <w:sz w:val="30"/>
          <w:szCs w:val="30"/>
          <w:lang w:val="en-US" w:eastAsia="zh-CN"/>
        </w:rPr>
      </w:pPr>
    </w:p>
    <w:p w14:paraId="518AA717">
      <w:pPr>
        <w:rPr>
          <w:rFonts w:hint="eastAsia"/>
          <w:sz w:val="30"/>
          <w:szCs w:val="30"/>
          <w:lang w:val="en-US" w:eastAsia="zh-CN"/>
        </w:rPr>
      </w:pPr>
      <w:r>
        <w:rPr>
          <w:rFonts w:hint="eastAsia"/>
          <w:sz w:val="30"/>
          <w:szCs w:val="30"/>
          <w:lang w:val="en-US" w:eastAsia="zh-CN"/>
        </w:rPr>
        <w:t xml:space="preserve">2、 服务方案 </w:t>
      </w:r>
      <w:r>
        <w:rPr>
          <w:rFonts w:hint="default"/>
          <w:sz w:val="30"/>
          <w:szCs w:val="30"/>
          <w:lang w:val="en-US" w:eastAsia="zh-CN"/>
        </w:rPr>
        <w:t>(</w:t>
      </w:r>
      <w:r>
        <w:rPr>
          <w:rFonts w:hint="eastAsia"/>
          <w:sz w:val="30"/>
          <w:szCs w:val="30"/>
          <w:lang w:val="en-US" w:eastAsia="zh-CN"/>
        </w:rPr>
        <w:t>10</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14:paraId="63696DD1">
      <w:pPr>
        <w:ind w:firstLine="600" w:firstLineChars="200"/>
        <w:rPr>
          <w:rFonts w:hint="eastAsia"/>
          <w:sz w:val="30"/>
          <w:szCs w:val="30"/>
        </w:rPr>
      </w:pPr>
      <w:r>
        <w:rPr>
          <w:rFonts w:hint="default"/>
          <w:sz w:val="30"/>
          <w:szCs w:val="30"/>
          <w:lang w:val="en-US" w:eastAsia="zh-CN"/>
        </w:rPr>
        <w:t xml:space="preserve"> </w:t>
      </w:r>
      <w:r>
        <w:rPr>
          <w:rFonts w:hint="eastAsia"/>
          <w:sz w:val="30"/>
          <w:szCs w:val="30"/>
          <w:lang w:val="en-US" w:eastAsia="zh-CN"/>
        </w:rPr>
        <w:t>投标人针对本项目提供的配送服务方案。应包含：（1）采购方式流程、（2）检验方式流程、（3）保存方式流程、（4）配送方式流程、（5）人员配置方面，每项得2分。 内容阐述、方案明确、合理，实施方法得当且有针对性得</w:t>
      </w:r>
      <w:r>
        <w:rPr>
          <w:rFonts w:hint="default"/>
          <w:sz w:val="30"/>
          <w:szCs w:val="30"/>
          <w:lang w:val="en-US" w:eastAsia="zh-CN"/>
        </w:rPr>
        <w:t>0-</w:t>
      </w:r>
      <w:r>
        <w:rPr>
          <w:rFonts w:hint="eastAsia"/>
          <w:sz w:val="30"/>
          <w:szCs w:val="30"/>
          <w:lang w:val="en-US" w:eastAsia="zh-CN"/>
        </w:rPr>
        <w:t xml:space="preserve">10分。 </w:t>
      </w:r>
    </w:p>
    <w:p w14:paraId="74A969A2">
      <w:pPr>
        <w:rPr>
          <w:rFonts w:hint="eastAsia"/>
          <w:sz w:val="30"/>
          <w:szCs w:val="30"/>
        </w:rPr>
      </w:pPr>
      <w:r>
        <w:rPr>
          <w:rFonts w:hint="eastAsia"/>
          <w:sz w:val="30"/>
          <w:szCs w:val="30"/>
          <w:lang w:val="en-US" w:eastAsia="zh-CN"/>
        </w:rPr>
        <w:t xml:space="preserve"> </w:t>
      </w:r>
    </w:p>
    <w:p w14:paraId="13AA9F1B">
      <w:pPr>
        <w:rPr>
          <w:rFonts w:hint="eastAsia"/>
          <w:sz w:val="30"/>
          <w:szCs w:val="30"/>
        </w:rPr>
      </w:pPr>
      <w:r>
        <w:rPr>
          <w:rFonts w:hint="eastAsia"/>
          <w:sz w:val="30"/>
          <w:szCs w:val="30"/>
          <w:lang w:val="en-US" w:eastAsia="zh-CN"/>
        </w:rPr>
        <w:t xml:space="preserve">3、应急配送预案 </w:t>
      </w:r>
      <w:r>
        <w:rPr>
          <w:rFonts w:hint="default"/>
          <w:sz w:val="30"/>
          <w:szCs w:val="30"/>
          <w:lang w:val="en-US" w:eastAsia="zh-CN"/>
        </w:rPr>
        <w:t>(</w:t>
      </w:r>
      <w:r>
        <w:rPr>
          <w:rFonts w:hint="eastAsia"/>
          <w:sz w:val="30"/>
          <w:szCs w:val="30"/>
          <w:lang w:val="en-US" w:eastAsia="zh-CN"/>
        </w:rPr>
        <w:t>10</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2EC7825D">
      <w:pPr>
        <w:rPr>
          <w:rFonts w:hint="eastAsia"/>
          <w:sz w:val="30"/>
          <w:szCs w:val="30"/>
          <w:lang w:val="en-US" w:eastAsia="zh-CN"/>
        </w:rPr>
      </w:pPr>
      <w:r>
        <w:rPr>
          <w:rFonts w:hint="eastAsia"/>
          <w:sz w:val="30"/>
          <w:szCs w:val="30"/>
          <w:lang w:val="en-US" w:eastAsia="zh-CN"/>
        </w:rPr>
        <w:t>投标人应制定应急预案，内容应包含：</w:t>
      </w:r>
    </w:p>
    <w:p w14:paraId="41B70441">
      <w:pPr>
        <w:numPr>
          <w:ilvl w:val="0"/>
          <w:numId w:val="5"/>
        </w:numPr>
        <w:rPr>
          <w:rFonts w:hint="eastAsia"/>
          <w:sz w:val="30"/>
          <w:szCs w:val="30"/>
          <w:lang w:val="en-US" w:eastAsia="zh-CN"/>
        </w:rPr>
      </w:pPr>
      <w:r>
        <w:rPr>
          <w:rFonts w:hint="eastAsia"/>
          <w:sz w:val="30"/>
          <w:szCs w:val="30"/>
          <w:lang w:val="en-US" w:eastAsia="zh-CN"/>
        </w:rPr>
        <w:t>应急管理机构2分；（2）应急联系人及方式2分；（3）应急采购地点2分；（4）应急保障措施4分。 内容阐述、方案明确、合理，实施方法得当且有针对性得</w:t>
      </w:r>
      <w:r>
        <w:rPr>
          <w:rFonts w:hint="default"/>
          <w:sz w:val="30"/>
          <w:szCs w:val="30"/>
          <w:lang w:val="en-US" w:eastAsia="zh-CN"/>
        </w:rPr>
        <w:t>0-</w:t>
      </w:r>
      <w:r>
        <w:rPr>
          <w:rFonts w:hint="eastAsia"/>
          <w:sz w:val="30"/>
          <w:szCs w:val="30"/>
          <w:lang w:val="en-US" w:eastAsia="zh-CN"/>
        </w:rPr>
        <w:t>10分。</w:t>
      </w:r>
    </w:p>
    <w:p w14:paraId="096A7202">
      <w:pPr>
        <w:numPr>
          <w:ilvl w:val="0"/>
          <w:numId w:val="0"/>
        </w:numPr>
        <w:rPr>
          <w:rFonts w:hint="eastAsia"/>
          <w:sz w:val="30"/>
          <w:szCs w:val="30"/>
          <w:lang w:val="en-US" w:eastAsia="zh-CN"/>
        </w:rPr>
      </w:pPr>
    </w:p>
    <w:p w14:paraId="1992F2FA">
      <w:pPr>
        <w:numPr>
          <w:ilvl w:val="0"/>
          <w:numId w:val="0"/>
        </w:numPr>
        <w:ind w:left="150" w:leftChars="0"/>
        <w:rPr>
          <w:rFonts w:hint="eastAsia"/>
          <w:sz w:val="30"/>
          <w:szCs w:val="30"/>
          <w:lang w:val="en-US" w:eastAsia="zh-CN"/>
        </w:rPr>
      </w:pPr>
      <w:r>
        <w:rPr>
          <w:rFonts w:hint="eastAsia"/>
          <w:sz w:val="30"/>
          <w:szCs w:val="30"/>
          <w:lang w:val="en-US" w:eastAsia="zh-CN"/>
        </w:rPr>
        <w:t xml:space="preserve">4、售后服务方案 </w:t>
      </w:r>
      <w:r>
        <w:rPr>
          <w:rFonts w:hint="default"/>
          <w:sz w:val="30"/>
          <w:szCs w:val="30"/>
          <w:lang w:val="en-US" w:eastAsia="zh-CN"/>
        </w:rPr>
        <w:t>(</w:t>
      </w:r>
      <w:r>
        <w:rPr>
          <w:rFonts w:hint="eastAsia"/>
          <w:sz w:val="30"/>
          <w:szCs w:val="30"/>
          <w:lang w:val="en-US" w:eastAsia="zh-CN"/>
        </w:rPr>
        <w:t>8</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14:paraId="7A8C108E">
      <w:pPr>
        <w:numPr>
          <w:ilvl w:val="0"/>
          <w:numId w:val="0"/>
        </w:numPr>
        <w:ind w:left="150" w:leftChars="0"/>
        <w:rPr>
          <w:rFonts w:hint="eastAsia"/>
          <w:sz w:val="30"/>
          <w:szCs w:val="30"/>
          <w:lang w:val="en-US" w:eastAsia="zh-CN"/>
        </w:rPr>
      </w:pPr>
      <w:r>
        <w:rPr>
          <w:rFonts w:hint="default"/>
          <w:sz w:val="30"/>
          <w:szCs w:val="30"/>
          <w:lang w:val="en-US" w:eastAsia="zh-CN"/>
        </w:rPr>
        <w:t xml:space="preserve"> </w:t>
      </w:r>
      <w:r>
        <w:rPr>
          <w:rFonts w:hint="eastAsia"/>
          <w:sz w:val="30"/>
          <w:szCs w:val="30"/>
          <w:lang w:val="en-US" w:eastAsia="zh-CN"/>
        </w:rPr>
        <w:t>根据本项目的采购需求，提供售后服务方案，包括（1）食材出现质量问题、（2）包装问题、（3）保质期问题、（4）数量短少问题，每项2分。 内容阐述、方案明确、合理，实施方法得当且有针对性得</w:t>
      </w:r>
      <w:r>
        <w:rPr>
          <w:rFonts w:hint="default"/>
          <w:sz w:val="30"/>
          <w:szCs w:val="30"/>
          <w:lang w:val="en-US" w:eastAsia="zh-CN"/>
        </w:rPr>
        <w:t>0-</w:t>
      </w:r>
      <w:r>
        <w:rPr>
          <w:rFonts w:hint="eastAsia"/>
          <w:sz w:val="30"/>
          <w:szCs w:val="30"/>
          <w:lang w:val="en-US" w:eastAsia="zh-CN"/>
        </w:rPr>
        <w:t xml:space="preserve">8分。 </w:t>
      </w:r>
    </w:p>
    <w:p w14:paraId="71BA0D3D">
      <w:pPr>
        <w:numPr>
          <w:ilvl w:val="0"/>
          <w:numId w:val="0"/>
        </w:numPr>
        <w:ind w:left="150" w:leftChars="0"/>
        <w:rPr>
          <w:rFonts w:hint="eastAsia"/>
          <w:sz w:val="30"/>
          <w:szCs w:val="30"/>
          <w:lang w:val="en-US" w:eastAsia="zh-CN"/>
        </w:rPr>
      </w:pPr>
      <w:r>
        <w:rPr>
          <w:rFonts w:hint="eastAsia"/>
          <w:sz w:val="30"/>
          <w:szCs w:val="30"/>
          <w:lang w:val="en-US" w:eastAsia="zh-CN"/>
        </w:rPr>
        <w:t xml:space="preserve">5、人员配置 </w:t>
      </w:r>
      <w:r>
        <w:rPr>
          <w:rFonts w:hint="default"/>
          <w:sz w:val="30"/>
          <w:szCs w:val="30"/>
          <w:lang w:val="en-US" w:eastAsia="zh-CN"/>
        </w:rPr>
        <w:t>(8.0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14:paraId="6040A77D">
      <w:pPr>
        <w:numPr>
          <w:ilvl w:val="0"/>
          <w:numId w:val="6"/>
        </w:numPr>
        <w:ind w:left="300" w:leftChars="0" w:firstLine="0" w:firstLineChars="0"/>
        <w:rPr>
          <w:rFonts w:hint="eastAsia"/>
          <w:sz w:val="30"/>
          <w:szCs w:val="30"/>
          <w:lang w:val="en-US" w:eastAsia="zh-CN"/>
        </w:rPr>
      </w:pPr>
      <w:r>
        <w:rPr>
          <w:rFonts w:hint="eastAsia"/>
          <w:sz w:val="30"/>
          <w:szCs w:val="30"/>
          <w:lang w:val="en-US" w:eastAsia="zh-CN"/>
        </w:rPr>
        <w:t>提供食品安全管理员合格证书，每提供一个证书得</w:t>
      </w:r>
      <w:r>
        <w:rPr>
          <w:rFonts w:hint="default"/>
          <w:sz w:val="30"/>
          <w:szCs w:val="30"/>
          <w:lang w:val="en-US" w:eastAsia="zh-CN"/>
        </w:rPr>
        <w:t>4</w:t>
      </w:r>
      <w:r>
        <w:rPr>
          <w:rFonts w:hint="eastAsia"/>
          <w:sz w:val="30"/>
          <w:szCs w:val="30"/>
          <w:lang w:val="en-US" w:eastAsia="zh-CN"/>
        </w:rPr>
        <w:t>分，满分</w:t>
      </w:r>
      <w:r>
        <w:rPr>
          <w:rFonts w:hint="default"/>
          <w:sz w:val="30"/>
          <w:szCs w:val="30"/>
          <w:lang w:val="en-US" w:eastAsia="zh-CN"/>
        </w:rPr>
        <w:t>4</w:t>
      </w:r>
      <w:r>
        <w:rPr>
          <w:rFonts w:hint="eastAsia"/>
          <w:sz w:val="30"/>
          <w:szCs w:val="30"/>
          <w:lang w:val="en-US" w:eastAsia="zh-CN"/>
        </w:rPr>
        <w:t xml:space="preserve">分； </w:t>
      </w:r>
    </w:p>
    <w:p w14:paraId="1403CABF">
      <w:pPr>
        <w:numPr>
          <w:ilvl w:val="0"/>
          <w:numId w:val="6"/>
        </w:numPr>
        <w:ind w:left="300" w:leftChars="0" w:firstLine="0" w:firstLineChars="0"/>
        <w:rPr>
          <w:rFonts w:hint="eastAsia"/>
          <w:sz w:val="30"/>
          <w:szCs w:val="30"/>
        </w:rPr>
      </w:pPr>
      <w:r>
        <w:rPr>
          <w:rFonts w:hint="eastAsia"/>
          <w:sz w:val="30"/>
          <w:szCs w:val="30"/>
          <w:lang w:val="en-US" w:eastAsia="zh-CN"/>
        </w:rPr>
        <w:t>提供食品检验员合格证书，每提供一个证书得</w:t>
      </w:r>
      <w:r>
        <w:rPr>
          <w:rFonts w:hint="default"/>
          <w:sz w:val="30"/>
          <w:szCs w:val="30"/>
          <w:lang w:val="en-US" w:eastAsia="zh-CN"/>
        </w:rPr>
        <w:t>2</w:t>
      </w:r>
      <w:r>
        <w:rPr>
          <w:rFonts w:hint="eastAsia"/>
          <w:sz w:val="30"/>
          <w:szCs w:val="30"/>
          <w:lang w:val="en-US" w:eastAsia="zh-CN"/>
        </w:rPr>
        <w:t>分，满分</w:t>
      </w:r>
      <w:r>
        <w:rPr>
          <w:rFonts w:hint="default"/>
          <w:sz w:val="30"/>
          <w:szCs w:val="30"/>
          <w:lang w:val="en-US" w:eastAsia="zh-CN"/>
        </w:rPr>
        <w:t>4</w:t>
      </w:r>
      <w:r>
        <w:rPr>
          <w:rFonts w:hint="eastAsia"/>
          <w:sz w:val="30"/>
          <w:szCs w:val="30"/>
          <w:lang w:val="en-US" w:eastAsia="zh-CN"/>
        </w:rPr>
        <w:t>分。</w:t>
      </w:r>
    </w:p>
    <w:p w14:paraId="4B54FE18">
      <w:pPr>
        <w:numPr>
          <w:ilvl w:val="0"/>
          <w:numId w:val="0"/>
        </w:numPr>
        <w:rPr>
          <w:rFonts w:hint="eastAsia"/>
          <w:sz w:val="30"/>
          <w:szCs w:val="30"/>
          <w:lang w:val="en-US" w:eastAsia="zh-CN"/>
        </w:rPr>
      </w:pPr>
      <w:r>
        <w:rPr>
          <w:rFonts w:hint="eastAsia"/>
          <w:sz w:val="30"/>
          <w:szCs w:val="30"/>
          <w:lang w:val="en-US" w:eastAsia="zh-CN"/>
        </w:rPr>
        <w:t xml:space="preserve">6、 食品安全责任险 </w:t>
      </w:r>
      <w:r>
        <w:rPr>
          <w:rFonts w:hint="default"/>
          <w:sz w:val="30"/>
          <w:szCs w:val="30"/>
          <w:lang w:val="en-US" w:eastAsia="zh-CN"/>
        </w:rPr>
        <w:t>(10.0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3647C67F">
      <w:pPr>
        <w:numPr>
          <w:ilvl w:val="0"/>
          <w:numId w:val="0"/>
        </w:numPr>
        <w:ind w:left="300" w:leftChars="0"/>
        <w:rPr>
          <w:rFonts w:hint="eastAsia"/>
          <w:sz w:val="30"/>
          <w:szCs w:val="30"/>
          <w:lang w:val="en-US" w:eastAsia="zh-CN"/>
        </w:rPr>
      </w:pPr>
      <w:r>
        <w:rPr>
          <w:rFonts w:hint="eastAsia"/>
          <w:sz w:val="30"/>
          <w:szCs w:val="30"/>
          <w:lang w:val="en-US" w:eastAsia="zh-CN"/>
        </w:rPr>
        <w:t>投标人有效期内的食品安全责任险或提供承诺函承诺中标后合同签订前提供的，保单</w:t>
      </w:r>
      <w:r>
        <w:rPr>
          <w:rFonts w:hint="default"/>
          <w:sz w:val="30"/>
          <w:szCs w:val="30"/>
          <w:lang w:val="en-US" w:eastAsia="zh-CN"/>
        </w:rPr>
        <w:t>1000</w:t>
      </w:r>
      <w:r>
        <w:rPr>
          <w:rFonts w:hint="eastAsia"/>
          <w:sz w:val="30"/>
          <w:szCs w:val="30"/>
          <w:lang w:val="en-US" w:eastAsia="zh-CN"/>
        </w:rPr>
        <w:t>（含）万以上得</w:t>
      </w:r>
      <w:r>
        <w:rPr>
          <w:rFonts w:hint="default"/>
          <w:sz w:val="30"/>
          <w:szCs w:val="30"/>
          <w:lang w:val="en-US" w:eastAsia="zh-CN"/>
        </w:rPr>
        <w:t>10</w:t>
      </w:r>
      <w:r>
        <w:rPr>
          <w:rFonts w:hint="eastAsia"/>
          <w:sz w:val="30"/>
          <w:szCs w:val="30"/>
          <w:lang w:val="en-US" w:eastAsia="zh-CN"/>
        </w:rPr>
        <w:t xml:space="preserve">分， </w:t>
      </w:r>
      <w:r>
        <w:rPr>
          <w:rFonts w:hint="default"/>
          <w:sz w:val="30"/>
          <w:szCs w:val="30"/>
          <w:lang w:val="en-US" w:eastAsia="zh-CN"/>
        </w:rPr>
        <w:t>1000-800</w:t>
      </w:r>
      <w:r>
        <w:rPr>
          <w:rFonts w:hint="eastAsia"/>
          <w:sz w:val="30"/>
          <w:szCs w:val="30"/>
          <w:lang w:val="en-US" w:eastAsia="zh-CN"/>
        </w:rPr>
        <w:t>（含）万得</w:t>
      </w:r>
      <w:r>
        <w:rPr>
          <w:rFonts w:hint="default"/>
          <w:sz w:val="30"/>
          <w:szCs w:val="30"/>
          <w:lang w:val="en-US" w:eastAsia="zh-CN"/>
        </w:rPr>
        <w:t>6</w:t>
      </w:r>
      <w:r>
        <w:rPr>
          <w:rFonts w:hint="eastAsia"/>
          <w:sz w:val="30"/>
          <w:szCs w:val="30"/>
          <w:lang w:val="en-US" w:eastAsia="zh-CN"/>
        </w:rPr>
        <w:t>分，</w:t>
      </w:r>
      <w:r>
        <w:rPr>
          <w:rFonts w:hint="default"/>
          <w:sz w:val="30"/>
          <w:szCs w:val="30"/>
          <w:lang w:val="en-US" w:eastAsia="zh-CN"/>
        </w:rPr>
        <w:t>800 -500</w:t>
      </w:r>
      <w:r>
        <w:rPr>
          <w:rFonts w:hint="eastAsia"/>
          <w:sz w:val="30"/>
          <w:szCs w:val="30"/>
          <w:lang w:val="en-US" w:eastAsia="zh-CN"/>
        </w:rPr>
        <w:t>（含）万得</w:t>
      </w:r>
      <w:r>
        <w:rPr>
          <w:rFonts w:hint="default"/>
          <w:sz w:val="30"/>
          <w:szCs w:val="30"/>
          <w:lang w:val="en-US" w:eastAsia="zh-CN"/>
        </w:rPr>
        <w:t>4</w:t>
      </w:r>
      <w:r>
        <w:rPr>
          <w:rFonts w:hint="eastAsia"/>
          <w:sz w:val="30"/>
          <w:szCs w:val="30"/>
          <w:lang w:val="en-US" w:eastAsia="zh-CN"/>
        </w:rPr>
        <w:t>分，</w:t>
      </w:r>
      <w:r>
        <w:rPr>
          <w:rFonts w:hint="default"/>
          <w:sz w:val="30"/>
          <w:szCs w:val="30"/>
          <w:lang w:val="en-US" w:eastAsia="zh-CN"/>
        </w:rPr>
        <w:t>500</w:t>
      </w:r>
      <w:r>
        <w:rPr>
          <w:rFonts w:hint="eastAsia"/>
          <w:sz w:val="30"/>
          <w:szCs w:val="30"/>
          <w:lang w:val="en-US" w:eastAsia="zh-CN"/>
        </w:rPr>
        <w:t>万以下得</w:t>
      </w:r>
      <w:r>
        <w:rPr>
          <w:rFonts w:hint="default"/>
          <w:sz w:val="30"/>
          <w:szCs w:val="30"/>
          <w:lang w:val="en-US" w:eastAsia="zh-CN"/>
        </w:rPr>
        <w:t>2</w:t>
      </w:r>
      <w:r>
        <w:rPr>
          <w:rFonts w:hint="eastAsia"/>
          <w:sz w:val="30"/>
          <w:szCs w:val="30"/>
          <w:lang w:val="en-US" w:eastAsia="zh-CN"/>
        </w:rPr>
        <w:t>分，没有不得分。</w:t>
      </w:r>
    </w:p>
    <w:p w14:paraId="5DF81136">
      <w:pPr>
        <w:rPr>
          <w:rFonts w:hint="eastAsia"/>
          <w:sz w:val="30"/>
          <w:szCs w:val="30"/>
          <w:lang w:val="en-US" w:eastAsia="zh-CN"/>
        </w:rPr>
      </w:pPr>
    </w:p>
    <w:p w14:paraId="7A5FC256">
      <w:pPr>
        <w:numPr>
          <w:ilvl w:val="0"/>
          <w:numId w:val="0"/>
        </w:numPr>
        <w:rPr>
          <w:rFonts w:hint="eastAsia"/>
          <w:sz w:val="30"/>
          <w:szCs w:val="30"/>
          <w:lang w:val="en-US" w:eastAsia="zh-CN"/>
        </w:rPr>
      </w:pPr>
    </w:p>
    <w:p w14:paraId="34BAFD5E">
      <w:pPr>
        <w:numPr>
          <w:ilvl w:val="0"/>
          <w:numId w:val="0"/>
        </w:numPr>
        <w:rPr>
          <w:rFonts w:hint="eastAsia"/>
          <w:sz w:val="30"/>
          <w:szCs w:val="30"/>
          <w:lang w:val="en-US" w:eastAsia="zh-CN"/>
        </w:rPr>
      </w:pPr>
      <w:r>
        <w:rPr>
          <w:rFonts w:hint="eastAsia"/>
          <w:sz w:val="30"/>
          <w:szCs w:val="30"/>
          <w:lang w:val="en-US" w:eastAsia="zh-CN"/>
        </w:rPr>
        <w:t>二、商务部分</w:t>
      </w:r>
      <w:r>
        <w:rPr>
          <w:rFonts w:hint="default"/>
          <w:sz w:val="30"/>
          <w:szCs w:val="30"/>
          <w:lang w:val="en-US" w:eastAsia="zh-CN"/>
        </w:rPr>
        <w:t>1</w:t>
      </w:r>
      <w:r>
        <w:rPr>
          <w:rFonts w:hint="eastAsia"/>
          <w:sz w:val="30"/>
          <w:szCs w:val="30"/>
          <w:lang w:val="en-US" w:eastAsia="zh-CN"/>
        </w:rPr>
        <w:t>6</w:t>
      </w:r>
      <w:r>
        <w:rPr>
          <w:rFonts w:hint="default"/>
          <w:sz w:val="30"/>
          <w:szCs w:val="30"/>
          <w:lang w:val="en-US" w:eastAsia="zh-CN"/>
        </w:rPr>
        <w:t>.0</w:t>
      </w:r>
      <w:r>
        <w:rPr>
          <w:rFonts w:hint="eastAsia"/>
          <w:sz w:val="30"/>
          <w:szCs w:val="30"/>
          <w:lang w:val="en-US" w:eastAsia="zh-CN"/>
        </w:rPr>
        <w:t xml:space="preserve">分 </w:t>
      </w:r>
    </w:p>
    <w:p w14:paraId="5904EBBC">
      <w:pPr>
        <w:numPr>
          <w:ilvl w:val="0"/>
          <w:numId w:val="0"/>
        </w:numPr>
        <w:ind w:left="300" w:leftChars="0" w:firstLine="600" w:firstLineChars="200"/>
        <w:rPr>
          <w:rFonts w:hint="eastAsia"/>
          <w:sz w:val="30"/>
          <w:szCs w:val="30"/>
          <w:lang w:val="en-US" w:eastAsia="zh-CN"/>
        </w:rPr>
      </w:pPr>
      <w:r>
        <w:rPr>
          <w:rFonts w:hint="eastAsia"/>
          <w:sz w:val="30"/>
          <w:szCs w:val="30"/>
          <w:lang w:val="en-US" w:eastAsia="zh-CN"/>
        </w:rPr>
        <w:t>1、提供与本项目类似或相同的业绩合同，每提供1份得</w:t>
      </w:r>
      <w:r>
        <w:rPr>
          <w:rFonts w:hint="default"/>
          <w:sz w:val="30"/>
          <w:szCs w:val="30"/>
          <w:lang w:val="en-US" w:eastAsia="zh-CN"/>
        </w:rPr>
        <w:t>2</w:t>
      </w:r>
      <w:r>
        <w:rPr>
          <w:rFonts w:hint="eastAsia"/>
          <w:sz w:val="30"/>
          <w:szCs w:val="30"/>
          <w:lang w:val="en-US" w:eastAsia="zh-CN"/>
        </w:rPr>
        <w:t>分； 最高得</w:t>
      </w:r>
      <w:r>
        <w:rPr>
          <w:rFonts w:hint="default"/>
          <w:sz w:val="30"/>
          <w:szCs w:val="30"/>
          <w:lang w:val="en-US" w:eastAsia="zh-CN"/>
        </w:rPr>
        <w:t>10</w:t>
      </w:r>
      <w:r>
        <w:rPr>
          <w:rFonts w:hint="eastAsia"/>
          <w:sz w:val="30"/>
          <w:szCs w:val="30"/>
          <w:lang w:val="en-US" w:eastAsia="zh-CN"/>
        </w:rPr>
        <w:t>分，不提供不得分。</w:t>
      </w:r>
    </w:p>
    <w:p w14:paraId="617DC107">
      <w:pPr>
        <w:ind w:firstLine="900" w:firstLineChars="300"/>
        <w:rPr>
          <w:rFonts w:hint="eastAsia"/>
          <w:sz w:val="30"/>
          <w:szCs w:val="30"/>
        </w:rPr>
      </w:pPr>
      <w:r>
        <w:rPr>
          <w:rFonts w:hint="eastAsia"/>
          <w:sz w:val="30"/>
          <w:szCs w:val="30"/>
          <w:lang w:val="en-US" w:eastAsia="zh-CN"/>
        </w:rPr>
        <w:t xml:space="preserve">2、物流配送保障 </w:t>
      </w:r>
      <w:r>
        <w:rPr>
          <w:rFonts w:hint="default"/>
          <w:sz w:val="30"/>
          <w:szCs w:val="30"/>
          <w:lang w:val="en-US" w:eastAsia="zh-CN"/>
        </w:rPr>
        <w:t>(</w:t>
      </w:r>
      <w:r>
        <w:rPr>
          <w:rFonts w:hint="eastAsia"/>
          <w:sz w:val="30"/>
          <w:szCs w:val="30"/>
          <w:lang w:val="en-US" w:eastAsia="zh-CN"/>
        </w:rPr>
        <w:t>6</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5A030570">
      <w:pPr>
        <w:numPr>
          <w:ilvl w:val="0"/>
          <w:numId w:val="7"/>
        </w:numPr>
        <w:rPr>
          <w:rFonts w:hint="eastAsia"/>
          <w:sz w:val="30"/>
          <w:szCs w:val="30"/>
          <w:lang w:val="en-US" w:eastAsia="zh-CN"/>
        </w:rPr>
      </w:pPr>
      <w:r>
        <w:rPr>
          <w:rFonts w:hint="eastAsia"/>
          <w:sz w:val="30"/>
          <w:szCs w:val="30"/>
          <w:lang w:val="en-US" w:eastAsia="zh-CN"/>
        </w:rPr>
        <w:t>投标人在满足物流保障（拥有</w:t>
      </w:r>
      <w:r>
        <w:rPr>
          <w:rFonts w:hint="default"/>
          <w:sz w:val="30"/>
          <w:szCs w:val="30"/>
          <w:lang w:val="en-US" w:eastAsia="zh-CN"/>
        </w:rPr>
        <w:t>1</w:t>
      </w:r>
      <w:r>
        <w:rPr>
          <w:rFonts w:hint="eastAsia"/>
          <w:sz w:val="30"/>
          <w:szCs w:val="30"/>
          <w:lang w:val="en-US" w:eastAsia="zh-CN"/>
        </w:rPr>
        <w:t>台厢货车）的基础上，每增加</w:t>
      </w:r>
      <w:r>
        <w:rPr>
          <w:rFonts w:hint="default"/>
          <w:sz w:val="30"/>
          <w:szCs w:val="30"/>
          <w:lang w:val="en-US" w:eastAsia="zh-CN"/>
        </w:rPr>
        <w:t>1</w:t>
      </w:r>
      <w:r>
        <w:rPr>
          <w:rFonts w:hint="eastAsia"/>
          <w:sz w:val="30"/>
          <w:szCs w:val="30"/>
          <w:lang w:val="en-US" w:eastAsia="zh-CN"/>
        </w:rPr>
        <w:t>台厢货车得</w:t>
      </w:r>
      <w:r>
        <w:rPr>
          <w:rFonts w:hint="default"/>
          <w:sz w:val="30"/>
          <w:szCs w:val="30"/>
          <w:lang w:val="en-US" w:eastAsia="zh-CN"/>
        </w:rPr>
        <w:t>3.</w:t>
      </w:r>
      <w:r>
        <w:rPr>
          <w:rFonts w:hint="eastAsia"/>
          <w:sz w:val="30"/>
          <w:szCs w:val="30"/>
          <w:lang w:val="en-US" w:eastAsia="zh-CN"/>
        </w:rPr>
        <w:t>0分，最高得</w:t>
      </w:r>
      <w:r>
        <w:rPr>
          <w:rFonts w:hint="default"/>
          <w:sz w:val="30"/>
          <w:szCs w:val="30"/>
          <w:lang w:val="en-US" w:eastAsia="zh-CN"/>
        </w:rPr>
        <w:t>3.</w:t>
      </w:r>
      <w:r>
        <w:rPr>
          <w:rFonts w:hint="eastAsia"/>
          <w:sz w:val="30"/>
          <w:szCs w:val="30"/>
          <w:lang w:val="en-US" w:eastAsia="zh-CN"/>
        </w:rPr>
        <w:t>0分，提供车辆行驶证、车辆照片、车辆租赁合同或车辆购置发票；</w:t>
      </w:r>
    </w:p>
    <w:p w14:paraId="707A41A8">
      <w:pPr>
        <w:numPr>
          <w:ilvl w:val="0"/>
          <w:numId w:val="7"/>
        </w:numPr>
        <w:rPr>
          <w:rFonts w:hint="eastAsia"/>
          <w:sz w:val="30"/>
          <w:szCs w:val="30"/>
        </w:rPr>
      </w:pPr>
      <w:r>
        <w:rPr>
          <w:rFonts w:hint="eastAsia"/>
          <w:sz w:val="30"/>
          <w:szCs w:val="30"/>
          <w:lang w:val="en-US" w:eastAsia="zh-CN"/>
        </w:rPr>
        <w:t>投标人在满足资格物流保障（拥有</w:t>
      </w:r>
      <w:r>
        <w:rPr>
          <w:rFonts w:hint="default"/>
          <w:sz w:val="30"/>
          <w:szCs w:val="30"/>
          <w:lang w:val="en-US" w:eastAsia="zh-CN"/>
        </w:rPr>
        <w:t>1</w:t>
      </w:r>
      <w:r>
        <w:rPr>
          <w:rFonts w:hint="eastAsia"/>
          <w:sz w:val="30"/>
          <w:szCs w:val="30"/>
          <w:lang w:val="en-US" w:eastAsia="zh-CN"/>
        </w:rPr>
        <w:t>台 冷链车）的基础上 ，每增加</w:t>
      </w:r>
      <w:r>
        <w:rPr>
          <w:rFonts w:hint="default"/>
          <w:sz w:val="30"/>
          <w:szCs w:val="30"/>
          <w:lang w:val="en-US" w:eastAsia="zh-CN"/>
        </w:rPr>
        <w:t>1</w:t>
      </w:r>
      <w:r>
        <w:rPr>
          <w:rFonts w:hint="eastAsia"/>
          <w:sz w:val="30"/>
          <w:szCs w:val="30"/>
          <w:lang w:val="en-US" w:eastAsia="zh-CN"/>
        </w:rPr>
        <w:t>台冷链车得</w:t>
      </w:r>
      <w:r>
        <w:rPr>
          <w:rFonts w:hint="default"/>
          <w:sz w:val="30"/>
          <w:szCs w:val="30"/>
          <w:lang w:val="en-US" w:eastAsia="zh-CN"/>
        </w:rPr>
        <w:t>3.</w:t>
      </w:r>
      <w:r>
        <w:rPr>
          <w:rFonts w:hint="eastAsia"/>
          <w:sz w:val="30"/>
          <w:szCs w:val="30"/>
          <w:lang w:val="en-US" w:eastAsia="zh-CN"/>
        </w:rPr>
        <w:t>0分 ，最高得</w:t>
      </w:r>
      <w:r>
        <w:rPr>
          <w:rFonts w:hint="default"/>
          <w:sz w:val="30"/>
          <w:szCs w:val="30"/>
          <w:lang w:val="en-US" w:eastAsia="zh-CN"/>
        </w:rPr>
        <w:t>3.</w:t>
      </w:r>
      <w:r>
        <w:rPr>
          <w:rFonts w:hint="eastAsia"/>
          <w:sz w:val="30"/>
          <w:szCs w:val="30"/>
          <w:lang w:val="en-US" w:eastAsia="zh-CN"/>
        </w:rPr>
        <w:t xml:space="preserve">0分。提供车辆行驶证、车辆照片 、车辆租赁合同或车辆购置发票。 </w:t>
      </w:r>
    </w:p>
    <w:p w14:paraId="404EFE9B">
      <w:pPr>
        <w:numPr>
          <w:ilvl w:val="0"/>
          <w:numId w:val="0"/>
        </w:numPr>
        <w:ind w:left="300" w:leftChars="0" w:firstLine="600" w:firstLineChars="200"/>
        <w:rPr>
          <w:rFonts w:hint="eastAsia"/>
          <w:sz w:val="30"/>
          <w:szCs w:val="30"/>
          <w:lang w:val="en-US" w:eastAsia="zh-CN"/>
        </w:rPr>
      </w:pPr>
    </w:p>
    <w:p w14:paraId="0F11558F">
      <w:pPr>
        <w:numPr>
          <w:ilvl w:val="0"/>
          <w:numId w:val="0"/>
        </w:numPr>
        <w:rPr>
          <w:rFonts w:hint="default"/>
          <w:sz w:val="30"/>
          <w:szCs w:val="30"/>
          <w:lang w:val="en-US" w:eastAsia="zh-CN"/>
        </w:rPr>
      </w:pPr>
      <w:r>
        <w:rPr>
          <w:rFonts w:hint="eastAsia"/>
          <w:sz w:val="30"/>
          <w:szCs w:val="30"/>
          <w:lang w:val="en-US" w:eastAsia="zh-CN"/>
        </w:rPr>
        <w:t>三、投标报价得分30.00分</w:t>
      </w:r>
    </w:p>
    <w:p w14:paraId="380D0A7B">
      <w:pPr>
        <w:numPr>
          <w:ilvl w:val="0"/>
          <w:numId w:val="0"/>
        </w:numPr>
        <w:ind w:firstLine="600" w:firstLineChars="200"/>
        <w:rPr>
          <w:rFonts w:hint="eastAsia"/>
          <w:sz w:val="30"/>
          <w:szCs w:val="30"/>
          <w:lang w:val="en-US" w:eastAsia="zh-CN"/>
        </w:rPr>
      </w:pPr>
      <w:r>
        <w:rPr>
          <w:rFonts w:hint="eastAsia"/>
          <w:sz w:val="30"/>
          <w:szCs w:val="30"/>
          <w:lang w:val="en-US" w:eastAsia="zh-CN"/>
        </w:rPr>
        <w:t>投标报价得分＝（评标基准价/投标报价）</w:t>
      </w:r>
      <w:r>
        <w:rPr>
          <w:rFonts w:hint="default"/>
          <w:sz w:val="30"/>
          <w:szCs w:val="30"/>
          <w:lang w:val="en-US" w:eastAsia="zh-CN"/>
        </w:rPr>
        <w:t>×</w:t>
      </w:r>
      <w:r>
        <w:rPr>
          <w:rFonts w:hint="eastAsia"/>
          <w:sz w:val="30"/>
          <w:szCs w:val="30"/>
          <w:lang w:val="en-US" w:eastAsia="zh-CN"/>
        </w:rPr>
        <w:t>价格分值（注：满足招标文件要求且投标价格最高的投标报价为评标基准价。）最高报价不是中标的唯一依据。【注：满足招标文件要求且</w:t>
      </w:r>
      <w:r>
        <w:rPr>
          <w:rFonts w:hint="default"/>
          <w:sz w:val="30"/>
          <w:szCs w:val="30"/>
          <w:lang w:val="en-US" w:eastAsia="zh-CN"/>
        </w:rPr>
        <w:t>“XXXX”</w:t>
      </w:r>
      <w:r>
        <w:rPr>
          <w:rFonts w:hint="eastAsia"/>
          <w:sz w:val="30"/>
          <w:szCs w:val="30"/>
          <w:lang w:val="en-US" w:eastAsia="zh-CN"/>
        </w:rPr>
        <w:t>报价下浮率最高（相当于投标价格最低）的为评标基准价。如：投标报价</w:t>
      </w:r>
      <w:r>
        <w:rPr>
          <w:rFonts w:hint="default"/>
          <w:sz w:val="30"/>
          <w:szCs w:val="30"/>
          <w:lang w:val="en-US" w:eastAsia="zh-CN"/>
        </w:rPr>
        <w:t>XXXX 60%</w:t>
      </w:r>
      <w:r>
        <w:rPr>
          <w:rFonts w:hint="eastAsia"/>
          <w:sz w:val="30"/>
          <w:szCs w:val="30"/>
          <w:lang w:val="en-US" w:eastAsia="zh-CN"/>
        </w:rPr>
        <w:t xml:space="preserve">为报价下浮率最高，评标基准价为 </w:t>
      </w:r>
      <w:r>
        <w:rPr>
          <w:rFonts w:hint="default"/>
          <w:sz w:val="30"/>
          <w:szCs w:val="30"/>
          <w:lang w:val="en-US" w:eastAsia="zh-CN"/>
        </w:rPr>
        <w:t>1-60%=40%</w:t>
      </w:r>
      <w:r>
        <w:rPr>
          <w:rFonts w:hint="eastAsia"/>
          <w:sz w:val="30"/>
          <w:szCs w:val="30"/>
          <w:lang w:val="en-US" w:eastAsia="zh-CN"/>
        </w:rPr>
        <w:t xml:space="preserve">，得满分 </w:t>
      </w:r>
      <w:r>
        <w:rPr>
          <w:rFonts w:hint="default"/>
          <w:sz w:val="30"/>
          <w:szCs w:val="30"/>
          <w:lang w:val="en-US" w:eastAsia="zh-CN"/>
        </w:rPr>
        <w:t xml:space="preserve">10 </w:t>
      </w:r>
      <w:r>
        <w:rPr>
          <w:rFonts w:hint="eastAsia"/>
          <w:sz w:val="30"/>
          <w:szCs w:val="30"/>
          <w:lang w:val="en-US" w:eastAsia="zh-CN"/>
        </w:rPr>
        <w:t xml:space="preserve">分；有投标报价为 </w:t>
      </w:r>
      <w:r>
        <w:rPr>
          <w:rFonts w:hint="default"/>
          <w:sz w:val="30"/>
          <w:szCs w:val="30"/>
          <w:lang w:val="en-US" w:eastAsia="zh-CN"/>
        </w:rPr>
        <w:t>50%</w:t>
      </w:r>
      <w:r>
        <w:rPr>
          <w:rFonts w:hint="eastAsia"/>
          <w:sz w:val="30"/>
          <w:szCs w:val="30"/>
          <w:lang w:val="en-US" w:eastAsia="zh-CN"/>
        </w:rPr>
        <w:t xml:space="preserve">，投标报价为 </w:t>
      </w:r>
      <w:r>
        <w:rPr>
          <w:rFonts w:hint="default"/>
          <w:sz w:val="30"/>
          <w:szCs w:val="30"/>
          <w:lang w:val="en-US" w:eastAsia="zh-CN"/>
        </w:rPr>
        <w:t>1-50%=50%</w:t>
      </w:r>
      <w:r>
        <w:rPr>
          <w:rFonts w:hint="eastAsia"/>
          <w:sz w:val="30"/>
          <w:szCs w:val="30"/>
          <w:lang w:val="en-US" w:eastAsia="zh-CN"/>
        </w:rPr>
        <w:t>；以此类推。】因落实政府采购政策进行价格调整的，以调整后的价格计算评标基准价和投标报价。</w:t>
      </w:r>
    </w:p>
    <w:p w14:paraId="3075FEA9">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p>
    <w:p w14:paraId="16E06CB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报名时间及地点</w:t>
      </w:r>
      <w:r>
        <w:rPr>
          <w:rFonts w:hint="eastAsia" w:ascii="Calibri" w:hAnsi="Calibri" w:cs="Times New Roman"/>
          <w:kern w:val="2"/>
          <w:sz w:val="30"/>
          <w:szCs w:val="30"/>
          <w:lang w:val="en-US" w:eastAsia="zh-CN" w:bidi="ar-SA"/>
        </w:rPr>
        <w:t>：</w:t>
      </w:r>
    </w:p>
    <w:p w14:paraId="7B8146D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投标人于2025年</w:t>
      </w:r>
      <w:r>
        <w:rPr>
          <w:rFonts w:hint="eastAsia" w:ascii="Calibri" w:hAnsi="Calibri" w:cs="Times New Roman"/>
          <w:kern w:val="2"/>
          <w:sz w:val="30"/>
          <w:szCs w:val="30"/>
          <w:lang w:val="en-US" w:eastAsia="zh-CN" w:bidi="ar-SA"/>
        </w:rPr>
        <w:t>8</w:t>
      </w:r>
      <w:r>
        <w:rPr>
          <w:rFonts w:hint="eastAsia" w:ascii="Calibri" w:hAnsi="Calibri" w:eastAsia="宋体" w:cs="Times New Roman"/>
          <w:kern w:val="2"/>
          <w:sz w:val="30"/>
          <w:szCs w:val="30"/>
          <w:lang w:val="en-US" w:eastAsia="zh-CN" w:bidi="ar-SA"/>
        </w:rPr>
        <w:t>月</w:t>
      </w:r>
      <w:r>
        <w:rPr>
          <w:rFonts w:hint="eastAsia" w:ascii="Calibri" w:hAnsi="Calibri" w:cs="Times New Roman"/>
          <w:kern w:val="2"/>
          <w:sz w:val="30"/>
          <w:szCs w:val="30"/>
          <w:lang w:val="en-US" w:eastAsia="zh-CN" w:bidi="ar-SA"/>
        </w:rPr>
        <w:t>7</w:t>
      </w:r>
      <w:r>
        <w:rPr>
          <w:rFonts w:hint="eastAsia" w:ascii="Calibri" w:hAnsi="Calibri" w:eastAsia="宋体" w:cs="Times New Roman"/>
          <w:kern w:val="2"/>
          <w:sz w:val="30"/>
          <w:szCs w:val="30"/>
          <w:lang w:val="en-US" w:eastAsia="zh-CN" w:bidi="ar-SA"/>
        </w:rPr>
        <w:t>日16时前到大庆市第五医院二部机关楼一楼109递交以下材料：</w:t>
      </w:r>
    </w:p>
    <w:p w14:paraId="33B4F050">
      <w:pPr>
        <w:rPr>
          <w:rFonts w:hint="eastAsia"/>
          <w:sz w:val="30"/>
          <w:szCs w:val="30"/>
        </w:rPr>
      </w:pPr>
      <w:r>
        <w:rPr>
          <w:rFonts w:hint="eastAsia"/>
          <w:sz w:val="30"/>
          <w:szCs w:val="30"/>
        </w:rPr>
        <w:t>1.</w:t>
      </w:r>
      <w:r>
        <w:rPr>
          <w:rFonts w:hint="eastAsia"/>
          <w:sz w:val="30"/>
          <w:szCs w:val="30"/>
        </w:rPr>
        <w:tab/>
      </w:r>
      <w:r>
        <w:rPr>
          <w:rFonts w:hint="eastAsia"/>
          <w:sz w:val="30"/>
          <w:szCs w:val="30"/>
        </w:rPr>
        <w:t>营业执照、食品经营许可证复印件（加盖公章）</w:t>
      </w:r>
    </w:p>
    <w:p w14:paraId="0B16F573">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sz w:val="30"/>
          <w:szCs w:val="30"/>
        </w:rPr>
        <w:t>2.</w:t>
      </w:r>
      <w:r>
        <w:rPr>
          <w:rFonts w:hint="eastAsia"/>
          <w:sz w:val="30"/>
          <w:szCs w:val="30"/>
        </w:rPr>
        <w:tab/>
      </w:r>
      <w:r>
        <w:rPr>
          <w:rFonts w:hint="eastAsia"/>
          <w:sz w:val="30"/>
          <w:szCs w:val="30"/>
        </w:rPr>
        <w:t>法定代表人授权书（需签字盖章）及双方身份证复印件</w:t>
      </w:r>
    </w:p>
    <w:p w14:paraId="49FF75C4">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联系人：吕嘉诚</w:t>
      </w:r>
    </w:p>
    <w:p w14:paraId="73B2BA62">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电话：0459-6705858</w:t>
      </w:r>
    </w:p>
    <w:p w14:paraId="36B43476">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p>
    <w:p w14:paraId="51471002">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投标文件格式</w:t>
      </w:r>
    </w:p>
    <w:p w14:paraId="15D2F277">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1、投标者需将投标资料密封在档案袋内，密封袋封面应分别写明招标人和项目名称，并注明“开标时间以前不得开封”字样，加盖公章。</w:t>
      </w:r>
    </w:p>
    <w:p w14:paraId="0D0C74DD">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2、投标文件：正本一份，副本四份。装订方式为胶装。（正本彩印,副本可为复印件。正副本均需加盖骑缝章）</w:t>
      </w:r>
    </w:p>
    <w:p w14:paraId="0221865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3、标书封面须有以下内容</w:t>
      </w:r>
    </w:p>
    <w:p w14:paraId="3B2F34E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（1）投标公司全称及正本或副本标识；</w:t>
      </w:r>
    </w:p>
    <w:p w14:paraId="47EB5D07">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（2）投标项目名称；</w:t>
      </w:r>
    </w:p>
    <w:p w14:paraId="103535F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（3）投标公司联系人及联系方式；</w:t>
      </w:r>
    </w:p>
    <w:p w14:paraId="6EB26473">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（4）投标日期。</w:t>
      </w:r>
    </w:p>
    <w:p w14:paraId="146C51D2">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4、标书内首页应为目录及对应页码（目录中的内容顺序应与招标文件所包含的项目一致）。</w:t>
      </w:r>
    </w:p>
    <w:p w14:paraId="063E4BE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投标文件的递交</w:t>
      </w:r>
    </w:p>
    <w:p w14:paraId="0DF91E90">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1、每个投标人递交1个投标文件密封袋。</w:t>
      </w:r>
    </w:p>
    <w:p w14:paraId="75B048B0">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2、投标人将投标文件现场递交给招标办。</w:t>
      </w:r>
    </w:p>
    <w:p w14:paraId="1E8AABF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3、投标文件有下列情况之一者将视为无效：</w:t>
      </w:r>
    </w:p>
    <w:p w14:paraId="56AF9DAB">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（1）投标文件未密封和未按规定加盖投标人公章的。</w:t>
      </w:r>
    </w:p>
    <w:p w14:paraId="6E535D72">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（2）未按规定要求编制投标文件或产品目录等内容不全、字迹模糊不清、影响评标的。</w:t>
      </w:r>
    </w:p>
    <w:p w14:paraId="1AD3A439">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（3）超过截止时间未送达投标文件的。</w:t>
      </w:r>
    </w:p>
    <w:p w14:paraId="62A42576">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（4）违反招投标法律法规规定的。</w:t>
      </w:r>
    </w:p>
    <w:p w14:paraId="191D4E6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（5）未响应招标文件内容。</w:t>
      </w:r>
    </w:p>
    <w:p w14:paraId="63017436">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谈判与评标</w:t>
      </w:r>
    </w:p>
    <w:p w14:paraId="1B25BDA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1、开标时间：2025年</w:t>
      </w:r>
      <w:r>
        <w:rPr>
          <w:rFonts w:hint="eastAsia" w:ascii="Calibri" w:hAnsi="Calibri" w:cs="Times New Roman"/>
          <w:kern w:val="2"/>
          <w:sz w:val="30"/>
          <w:szCs w:val="30"/>
          <w:lang w:val="en-US" w:eastAsia="zh-CN" w:bidi="ar-SA"/>
        </w:rPr>
        <w:t>8</w:t>
      </w:r>
      <w:r>
        <w:rPr>
          <w:rFonts w:hint="eastAsia" w:ascii="Calibri" w:hAnsi="Calibri" w:eastAsia="宋体" w:cs="Times New Roman"/>
          <w:kern w:val="2"/>
          <w:sz w:val="30"/>
          <w:szCs w:val="30"/>
          <w:lang w:val="en-US" w:eastAsia="zh-CN" w:bidi="ar-SA"/>
        </w:rPr>
        <w:t>月</w:t>
      </w:r>
      <w:r>
        <w:rPr>
          <w:rFonts w:hint="eastAsia" w:ascii="Calibri" w:hAnsi="Calibri" w:cs="Times New Roman"/>
          <w:kern w:val="2"/>
          <w:sz w:val="30"/>
          <w:szCs w:val="30"/>
          <w:lang w:val="en-US" w:eastAsia="zh-CN" w:bidi="ar-SA"/>
        </w:rPr>
        <w:t>8</w:t>
      </w:r>
      <w:r>
        <w:rPr>
          <w:rFonts w:hint="eastAsia" w:ascii="Calibri" w:hAnsi="Calibri" w:eastAsia="宋体" w:cs="Times New Roman"/>
          <w:kern w:val="2"/>
          <w:sz w:val="30"/>
          <w:szCs w:val="30"/>
          <w:lang w:val="en-US" w:eastAsia="zh-CN" w:bidi="ar-SA"/>
        </w:rPr>
        <w:t>日14 时(如有变化另行通知)</w:t>
      </w:r>
    </w:p>
    <w:p w14:paraId="6D59C0F1">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2、开标地点：大庆市第五医院二部机关楼二楼会议室</w:t>
      </w:r>
    </w:p>
    <w:p w14:paraId="23736B67">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14:paraId="7E639E1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4、采购小组有权对投标文件提出质疑，并请投标人给予解释；转入评标阶段时，所有投标人应回避等候定标结果。</w:t>
      </w:r>
    </w:p>
    <w:p w14:paraId="7ED436C8">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cs="Times New Roman"/>
          <w:kern w:val="2"/>
          <w:sz w:val="30"/>
          <w:szCs w:val="30"/>
          <w:lang w:val="en-US" w:eastAsia="zh-CN" w:bidi="ar-SA"/>
        </w:rPr>
        <w:t>本采购文件的最终解释权归大庆市第五医院所有</w:t>
      </w:r>
    </w:p>
    <w:p w14:paraId="7DD7A669">
      <w:pPr>
        <w:pStyle w:val="2"/>
        <w:spacing w:before="0" w:beforeAutospacing="0" w:after="0" w:afterAutospacing="0" w:line="450" w:lineRule="atLeast"/>
        <w:rPr>
          <w:rFonts w:hint="eastAsia" w:ascii="宋体" w:hAnsi="宋体"/>
          <w:b w:val="0"/>
          <w:bCs w:val="0"/>
          <w:color w:val="000000"/>
          <w:sz w:val="30"/>
          <w:szCs w:val="30"/>
        </w:rPr>
      </w:pPr>
      <w:r>
        <w:rPr>
          <w:rFonts w:hint="eastAsia" w:ascii="宋体" w:hAnsi="宋体"/>
          <w:b w:val="0"/>
          <w:bCs w:val="0"/>
          <w:color w:val="000000"/>
          <w:sz w:val="30"/>
          <w:szCs w:val="30"/>
        </w:rPr>
        <w:t>接到中标通知后，三日内到医院招采办签订合同。</w:t>
      </w:r>
    </w:p>
    <w:p w14:paraId="53CB037E">
      <w:pPr>
        <w:pStyle w:val="2"/>
        <w:spacing w:before="0" w:beforeAutospacing="0" w:after="0" w:afterAutospacing="0" w:line="450" w:lineRule="atLeast"/>
        <w:rPr>
          <w:rFonts w:hint="eastAsia" w:ascii="宋体" w:hAnsi="宋体"/>
          <w:b w:val="0"/>
          <w:bCs w:val="0"/>
          <w:color w:val="000000"/>
          <w:sz w:val="30"/>
          <w:szCs w:val="30"/>
        </w:rPr>
      </w:pPr>
      <w:r>
        <w:rPr>
          <w:rFonts w:hint="eastAsia" w:ascii="宋体" w:hAnsi="宋体"/>
          <w:b w:val="0"/>
          <w:bCs w:val="0"/>
          <w:color w:val="000000"/>
          <w:sz w:val="30"/>
          <w:szCs w:val="30"/>
        </w:rPr>
        <w:t>公告期限：2025年</w:t>
      </w:r>
      <w:r>
        <w:rPr>
          <w:rFonts w:hint="eastAsia"/>
          <w:b w:val="0"/>
          <w:bCs w:val="0"/>
          <w:color w:val="000000"/>
          <w:sz w:val="30"/>
          <w:szCs w:val="30"/>
          <w:lang w:val="en-US" w:eastAsia="zh-CN"/>
        </w:rPr>
        <w:t>8</w:t>
      </w:r>
      <w:r>
        <w:rPr>
          <w:rFonts w:hint="eastAsia" w:ascii="宋体" w:hAnsi="宋体"/>
          <w:b w:val="0"/>
          <w:bCs w:val="0"/>
          <w:color w:val="000000"/>
          <w:sz w:val="30"/>
          <w:szCs w:val="30"/>
        </w:rPr>
        <w:t>月</w:t>
      </w:r>
      <w:r>
        <w:rPr>
          <w:rFonts w:hint="eastAsia"/>
          <w:b w:val="0"/>
          <w:bCs w:val="0"/>
          <w:color w:val="000000"/>
          <w:sz w:val="30"/>
          <w:szCs w:val="30"/>
          <w:lang w:val="en-US" w:eastAsia="zh-CN"/>
        </w:rPr>
        <w:t>5</w:t>
      </w:r>
      <w:r>
        <w:rPr>
          <w:rFonts w:hint="eastAsia" w:ascii="宋体" w:hAnsi="宋体"/>
          <w:b w:val="0"/>
          <w:bCs w:val="0"/>
          <w:color w:val="000000"/>
          <w:sz w:val="30"/>
          <w:szCs w:val="30"/>
        </w:rPr>
        <w:t>日至2025</w:t>
      </w:r>
      <w:r>
        <w:rPr>
          <w:rFonts w:hint="eastAsia" w:ascii="宋体" w:hAnsi="宋体"/>
          <w:b w:val="0"/>
          <w:bCs w:val="0"/>
          <w:color w:val="000000"/>
          <w:sz w:val="30"/>
          <w:szCs w:val="30"/>
          <w:lang w:val="en-US" w:eastAsia="zh-CN"/>
        </w:rPr>
        <w:t>年</w:t>
      </w:r>
      <w:r>
        <w:rPr>
          <w:rFonts w:hint="eastAsia"/>
          <w:b w:val="0"/>
          <w:bCs w:val="0"/>
          <w:color w:val="000000"/>
          <w:sz w:val="30"/>
          <w:szCs w:val="30"/>
          <w:lang w:val="en-US" w:eastAsia="zh-CN"/>
        </w:rPr>
        <w:t>8</w:t>
      </w:r>
      <w:r>
        <w:rPr>
          <w:rFonts w:hint="eastAsia" w:ascii="宋体" w:hAnsi="宋体"/>
          <w:b w:val="0"/>
          <w:bCs w:val="0"/>
          <w:color w:val="000000"/>
          <w:sz w:val="30"/>
          <w:szCs w:val="30"/>
        </w:rPr>
        <w:t>月</w:t>
      </w:r>
      <w:r>
        <w:rPr>
          <w:rFonts w:hint="eastAsia"/>
          <w:b w:val="0"/>
          <w:bCs w:val="0"/>
          <w:color w:val="000000"/>
          <w:sz w:val="30"/>
          <w:szCs w:val="30"/>
          <w:lang w:val="en-US" w:eastAsia="zh-CN"/>
        </w:rPr>
        <w:t>7</w:t>
      </w:r>
      <w:bookmarkStart w:id="0" w:name="_GoBack"/>
      <w:bookmarkEnd w:id="0"/>
      <w:r>
        <w:rPr>
          <w:rFonts w:hint="eastAsia" w:ascii="宋体" w:hAnsi="宋体"/>
          <w:b w:val="0"/>
          <w:bCs w:val="0"/>
          <w:color w:val="000000"/>
          <w:sz w:val="30"/>
          <w:szCs w:val="30"/>
        </w:rPr>
        <w:t>日止</w:t>
      </w:r>
    </w:p>
    <w:p w14:paraId="0E7905BB">
      <w:pPr>
        <w:ind w:firstLine="645"/>
        <w:rPr>
          <w:rFonts w:hint="eastAsia" w:ascii="宋体" w:hAnsi="宋体" w:eastAsia="宋体"/>
          <w:sz w:val="36"/>
          <w:szCs w:val="36"/>
          <w:lang w:val="en-US" w:eastAsia="zh-CN"/>
        </w:rPr>
      </w:pPr>
    </w:p>
    <w:p w14:paraId="559FDB7F">
      <w:pPr>
        <w:ind w:firstLine="645"/>
        <w:rPr>
          <w:rFonts w:hint="eastAsia" w:ascii="宋体" w:hAnsi="宋体" w:eastAsia="宋体"/>
          <w:sz w:val="36"/>
          <w:szCs w:val="36"/>
          <w:lang w:val="en-US" w:eastAsia="zh-CN"/>
        </w:rPr>
      </w:pPr>
    </w:p>
    <w:p w14:paraId="2AAA2189">
      <w:pPr>
        <w:ind w:firstLine="645"/>
        <w:rPr>
          <w:rFonts w:hint="eastAsia" w:ascii="宋体" w:hAnsi="宋体" w:eastAsia="宋体"/>
          <w:sz w:val="36"/>
          <w:szCs w:val="36"/>
          <w:lang w:val="en-US" w:eastAsia="zh-CN"/>
        </w:rPr>
      </w:pPr>
    </w:p>
    <w:p w14:paraId="372C88EE">
      <w:pPr>
        <w:ind w:firstLine="645"/>
        <w:rPr>
          <w:rFonts w:hint="eastAsia" w:ascii="宋体" w:hAnsi="宋体" w:eastAsia="宋体"/>
          <w:sz w:val="36"/>
          <w:szCs w:val="36"/>
          <w:lang w:val="en-US" w:eastAsia="zh-CN"/>
        </w:rPr>
      </w:pPr>
    </w:p>
    <w:p w14:paraId="448A0A91">
      <w:pPr>
        <w:ind w:firstLine="645"/>
        <w:rPr>
          <w:rFonts w:hint="eastAsia" w:ascii="宋体" w:hAnsi="宋体" w:eastAsia="宋体"/>
          <w:sz w:val="36"/>
          <w:szCs w:val="36"/>
          <w:lang w:val="en-US" w:eastAsia="zh-CN"/>
        </w:rPr>
      </w:pPr>
      <w:r>
        <w:rPr>
          <w:rFonts w:hint="eastAsia" w:ascii="宋体" w:hAnsi="宋体" w:eastAsia="宋体"/>
          <w:sz w:val="36"/>
          <w:szCs w:val="36"/>
          <w:lang w:val="en-US" w:eastAsia="zh-CN"/>
        </w:rPr>
        <w:t>附件（</w:t>
      </w:r>
      <w:r>
        <w:rPr>
          <w:rFonts w:hint="eastAsia" w:ascii="宋体" w:hAnsi="宋体"/>
          <w:sz w:val="36"/>
          <w:szCs w:val="36"/>
          <w:lang w:val="en-US" w:eastAsia="zh-CN"/>
        </w:rPr>
        <w:t>二</w:t>
      </w:r>
      <w:r>
        <w:rPr>
          <w:rFonts w:hint="eastAsia" w:ascii="宋体" w:hAnsi="宋体" w:eastAsia="宋体"/>
          <w:sz w:val="36"/>
          <w:szCs w:val="36"/>
          <w:lang w:val="en-US" w:eastAsia="zh-CN"/>
        </w:rPr>
        <w:t>）</w:t>
      </w:r>
    </w:p>
    <w:p w14:paraId="1AF0F673">
      <w:pPr>
        <w:ind w:firstLine="360" w:firstLineChars="100"/>
        <w:rPr>
          <w:rFonts w:ascii="宋体" w:hAnsi="宋体" w:eastAsia="宋体"/>
          <w:sz w:val="36"/>
          <w:szCs w:val="36"/>
        </w:rPr>
      </w:pPr>
      <w:r>
        <w:rPr>
          <w:rFonts w:hint="eastAsia" w:ascii="宋体" w:hAnsi="宋体" w:eastAsia="宋体"/>
          <w:sz w:val="36"/>
          <w:szCs w:val="36"/>
        </w:rPr>
        <w:t>大庆市第五医院食堂主副食配送服务考核细则</w:t>
      </w:r>
      <w:r>
        <w:rPr>
          <w:sz w:val="48"/>
          <w:szCs w:val="48"/>
        </w:rPr>
        <w:t xml:space="preserve"> </w:t>
      </w:r>
    </w:p>
    <w:p w14:paraId="5B8A5E94">
      <w:pPr>
        <w:ind w:firstLine="645"/>
        <w:rPr>
          <w:rFonts w:ascii="宋体" w:hAnsi="宋体" w:eastAsia="宋体"/>
          <w:sz w:val="32"/>
          <w:szCs w:val="32"/>
        </w:rPr>
      </w:pPr>
      <w:r>
        <w:rPr>
          <w:rFonts w:hint="eastAsia" w:ascii="宋体" w:hAnsi="宋体" w:eastAsia="宋体"/>
          <w:sz w:val="32"/>
          <w:szCs w:val="32"/>
        </w:rPr>
        <w:t>一、考核目的</w:t>
      </w:r>
    </w:p>
    <w:p w14:paraId="62DE92EA">
      <w:pPr>
        <w:ind w:firstLine="645"/>
        <w:rPr>
          <w:rFonts w:ascii="宋体" w:hAnsi="宋体" w:eastAsia="宋体"/>
          <w:sz w:val="32"/>
          <w:szCs w:val="32"/>
        </w:rPr>
      </w:pPr>
      <w:r>
        <w:rPr>
          <w:rFonts w:hint="eastAsia" w:ascii="宋体" w:hAnsi="宋体" w:eastAsia="宋体"/>
          <w:sz w:val="32"/>
          <w:szCs w:val="32"/>
        </w:rPr>
        <w:t>为保障我院食堂主副食供应的安全、及时、优质，规范配送服务行为，提高配送服务质量，特制定本考核细则，以客观、公正地评价配送服务供应商的表现，确保医院职工、患者及家属的饮食需求得到满足。</w:t>
      </w:r>
      <w:r>
        <w:rPr>
          <w:rFonts w:ascii="宋体" w:hAnsi="宋体" w:eastAsia="宋体"/>
          <w:sz w:val="32"/>
          <w:szCs w:val="32"/>
        </w:rPr>
        <w:t xml:space="preserve"> </w:t>
      </w:r>
    </w:p>
    <w:p w14:paraId="127ACAE8">
      <w:pPr>
        <w:ind w:firstLine="645"/>
        <w:rPr>
          <w:rFonts w:ascii="宋体" w:hAnsi="宋体" w:eastAsia="宋体"/>
          <w:sz w:val="32"/>
          <w:szCs w:val="32"/>
        </w:rPr>
      </w:pPr>
      <w:r>
        <w:rPr>
          <w:rFonts w:hint="eastAsia" w:ascii="宋体" w:hAnsi="宋体" w:eastAsia="宋体"/>
          <w:sz w:val="32"/>
          <w:szCs w:val="32"/>
        </w:rPr>
        <w:t>二、考核周期</w:t>
      </w:r>
      <w:r>
        <w:rPr>
          <w:rFonts w:ascii="宋体" w:hAnsi="宋体" w:eastAsia="宋体"/>
          <w:sz w:val="32"/>
          <w:szCs w:val="32"/>
        </w:rPr>
        <w:t xml:space="preserve"> </w:t>
      </w:r>
    </w:p>
    <w:p w14:paraId="239C07C2">
      <w:pPr>
        <w:ind w:firstLine="645"/>
        <w:rPr>
          <w:rFonts w:ascii="宋体" w:hAnsi="宋体" w:eastAsia="宋体"/>
          <w:sz w:val="32"/>
          <w:szCs w:val="32"/>
        </w:rPr>
      </w:pPr>
      <w:r>
        <w:rPr>
          <w:rFonts w:hint="eastAsia" w:ascii="宋体" w:hAnsi="宋体" w:eastAsia="宋体"/>
          <w:sz w:val="32"/>
          <w:szCs w:val="32"/>
        </w:rPr>
        <w:t>每次服务进行一次日常考核。</w:t>
      </w:r>
    </w:p>
    <w:p w14:paraId="2BAE0F0B">
      <w:pPr>
        <w:ind w:firstLine="645"/>
        <w:rPr>
          <w:rFonts w:ascii="宋体" w:hAnsi="宋体" w:eastAsia="宋体"/>
          <w:sz w:val="32"/>
          <w:szCs w:val="32"/>
        </w:rPr>
      </w:pPr>
      <w:r>
        <w:rPr>
          <w:rFonts w:hint="eastAsia" w:ascii="宋体" w:hAnsi="宋体" w:eastAsia="宋体"/>
          <w:sz w:val="32"/>
          <w:szCs w:val="32"/>
        </w:rPr>
        <w:t>三、考核主体</w:t>
      </w:r>
    </w:p>
    <w:p w14:paraId="7E5B1870">
      <w:pPr>
        <w:ind w:firstLine="645"/>
        <w:rPr>
          <w:rFonts w:ascii="宋体" w:hAnsi="宋体" w:eastAsia="宋体"/>
          <w:sz w:val="32"/>
          <w:szCs w:val="32"/>
        </w:rPr>
      </w:pPr>
      <w:r>
        <w:rPr>
          <w:rFonts w:hint="eastAsia" w:ascii="宋体" w:hAnsi="宋体" w:eastAsia="宋体"/>
          <w:sz w:val="32"/>
          <w:szCs w:val="32"/>
        </w:rPr>
        <w:t>由医院后勤科管理部门牵头，联合食堂管理人员及招采办等组成考核小组，负责对配送服务进行考核评估。</w:t>
      </w:r>
      <w:r>
        <w:rPr>
          <w:rFonts w:ascii="宋体" w:hAnsi="宋体" w:eastAsia="宋体"/>
          <w:sz w:val="32"/>
          <w:szCs w:val="32"/>
        </w:rPr>
        <w:t xml:space="preserve"> </w:t>
      </w:r>
    </w:p>
    <w:p w14:paraId="0ED5F117">
      <w:pPr>
        <w:ind w:firstLine="645"/>
        <w:rPr>
          <w:rFonts w:ascii="宋体" w:hAnsi="宋体" w:eastAsia="宋体"/>
          <w:sz w:val="32"/>
          <w:szCs w:val="32"/>
        </w:rPr>
      </w:pPr>
      <w:r>
        <w:rPr>
          <w:rFonts w:hint="eastAsia" w:ascii="宋体" w:hAnsi="宋体" w:eastAsia="宋体"/>
          <w:sz w:val="32"/>
          <w:szCs w:val="32"/>
        </w:rPr>
        <w:t>四、考核内容及标准</w:t>
      </w:r>
      <w:r>
        <w:rPr>
          <w:rFonts w:ascii="宋体" w:hAnsi="宋体" w:eastAsia="宋体"/>
          <w:sz w:val="32"/>
          <w:szCs w:val="32"/>
        </w:rPr>
        <w:t xml:space="preserve"> </w:t>
      </w:r>
    </w:p>
    <w:p w14:paraId="1E9B1D18">
      <w:pPr>
        <w:ind w:firstLine="645"/>
        <w:rPr>
          <w:rFonts w:ascii="宋体" w:hAnsi="宋体" w:eastAsia="宋体"/>
          <w:sz w:val="32"/>
          <w:szCs w:val="32"/>
        </w:rPr>
      </w:pPr>
      <w:r>
        <w:rPr>
          <w:rFonts w:hint="eastAsia" w:ascii="宋体" w:hAnsi="宋体" w:eastAsia="宋体"/>
          <w:sz w:val="32"/>
          <w:szCs w:val="32"/>
        </w:rPr>
        <w:t>（一）食材质量</w:t>
      </w:r>
    </w:p>
    <w:p w14:paraId="6EFA0E3B">
      <w:pPr>
        <w:ind w:firstLine="645"/>
        <w:rPr>
          <w:rFonts w:ascii="宋体" w:hAnsi="宋体" w:eastAsia="宋体"/>
          <w:sz w:val="32"/>
          <w:szCs w:val="32"/>
        </w:rPr>
      </w:pPr>
      <w:r>
        <w:rPr>
          <w:rFonts w:hint="eastAsia" w:ascii="宋体" w:hAnsi="宋体" w:eastAsia="宋体"/>
          <w:sz w:val="32"/>
          <w:szCs w:val="32"/>
        </w:rPr>
        <w:t>1. 新鲜度与品质</w:t>
      </w:r>
    </w:p>
    <w:p w14:paraId="73684BFC">
      <w:pPr>
        <w:ind w:firstLine="645"/>
        <w:rPr>
          <w:rFonts w:ascii="宋体" w:hAnsi="宋体" w:eastAsia="宋体"/>
          <w:sz w:val="32"/>
          <w:szCs w:val="32"/>
        </w:rPr>
      </w:pPr>
      <w:r>
        <w:rPr>
          <w:rFonts w:hint="eastAsia" w:ascii="宋体" w:hAnsi="宋体" w:eastAsia="宋体"/>
          <w:sz w:val="32"/>
          <w:szCs w:val="32"/>
        </w:rPr>
        <w:t>- 蔬菜应新鲜、无黄叶、无腐烂、无病虫害，符合当季时令特点。每次检查，若发现不符合要求的蔬菜超过配送总量的±1%，扣1分；超过±2%，扣1-10分；以此类推。</w:t>
      </w:r>
    </w:p>
    <w:p w14:paraId="711444E2">
      <w:pPr>
        <w:ind w:firstLine="645"/>
        <w:rPr>
          <w:rFonts w:ascii="宋体" w:hAnsi="宋体" w:eastAsia="宋体"/>
          <w:sz w:val="32"/>
          <w:szCs w:val="32"/>
        </w:rPr>
      </w:pPr>
      <w:r>
        <w:rPr>
          <w:rFonts w:hint="eastAsia" w:ascii="宋体" w:hAnsi="宋体" w:eastAsia="宋体"/>
          <w:sz w:val="32"/>
          <w:szCs w:val="32"/>
        </w:rPr>
        <w:t>- 肉类色泽正常、无异味、有弹性，具备有效的检疫合格证明。每发现一次肉类无检疫证明或存在明显质量问题，扣1-3分；若因肉类质量问题导致食品安全隐患，扣10分，并追究相关责任。</w:t>
      </w:r>
    </w:p>
    <w:p w14:paraId="2CB13C5B">
      <w:pPr>
        <w:ind w:firstLine="645"/>
        <w:rPr>
          <w:rFonts w:ascii="宋体" w:hAnsi="宋体" w:eastAsia="宋体"/>
          <w:sz w:val="32"/>
          <w:szCs w:val="32"/>
        </w:rPr>
      </w:pPr>
      <w:r>
        <w:rPr>
          <w:rFonts w:hint="eastAsia" w:ascii="宋体" w:hAnsi="宋体" w:eastAsia="宋体"/>
          <w:sz w:val="32"/>
          <w:szCs w:val="32"/>
        </w:rPr>
        <w:t>- 粮油、干货等副食产品应无变质、无过期，包装完好。发现过期产品或包装破损影响质量的，每次扣1-3分 。</w:t>
      </w:r>
    </w:p>
    <w:p w14:paraId="1FDC65F4">
      <w:pPr>
        <w:ind w:firstLine="645"/>
        <w:rPr>
          <w:rFonts w:ascii="宋体" w:hAnsi="宋体" w:eastAsia="宋体"/>
          <w:sz w:val="32"/>
          <w:szCs w:val="32"/>
        </w:rPr>
      </w:pPr>
      <w:r>
        <w:rPr>
          <w:rFonts w:hint="eastAsia" w:ascii="宋体" w:hAnsi="宋体" w:eastAsia="宋体"/>
          <w:sz w:val="32"/>
          <w:szCs w:val="32"/>
        </w:rPr>
        <w:t>2. 农药残留与有害物质检测</w:t>
      </w:r>
    </w:p>
    <w:p w14:paraId="586E52AB">
      <w:pPr>
        <w:ind w:firstLine="645"/>
        <w:rPr>
          <w:rFonts w:ascii="宋体" w:hAnsi="宋体" w:eastAsia="宋体"/>
          <w:sz w:val="32"/>
          <w:szCs w:val="32"/>
        </w:rPr>
      </w:pPr>
      <w:r>
        <w:rPr>
          <w:rFonts w:hint="eastAsia" w:ascii="宋体" w:hAnsi="宋体" w:eastAsia="宋体"/>
          <w:sz w:val="32"/>
          <w:szCs w:val="32"/>
        </w:rPr>
        <w:t>- 配送的蔬菜、水果等应按批次提供农药残留检测报告，检测结果须符合国家标准。每缺一次检测报告，扣1-2分；若检测出农药残留超标，扣2-3分，并责令供应商立即整改，暂停相关产品配送，直至检测合格。</w:t>
      </w:r>
    </w:p>
    <w:p w14:paraId="28F07F03">
      <w:pPr>
        <w:ind w:firstLine="645"/>
        <w:rPr>
          <w:rFonts w:ascii="宋体" w:hAnsi="宋体" w:eastAsia="宋体"/>
          <w:sz w:val="32"/>
          <w:szCs w:val="32"/>
        </w:rPr>
      </w:pPr>
      <w:r>
        <w:rPr>
          <w:rFonts w:hint="eastAsia" w:ascii="宋体" w:hAnsi="宋体" w:eastAsia="宋体"/>
          <w:sz w:val="32"/>
          <w:szCs w:val="32"/>
        </w:rPr>
        <w:t>- 对肉类、水产品等进行兽药残留、重金属等有害物质抽检，确保符合食品安全标准。若发现不合格情况，参照蔬菜农药残留超标处理方式。</w:t>
      </w:r>
      <w:r>
        <w:rPr>
          <w:rFonts w:ascii="宋体" w:hAnsi="宋体" w:eastAsia="宋体"/>
          <w:sz w:val="32"/>
          <w:szCs w:val="32"/>
        </w:rPr>
        <w:t xml:space="preserve"> </w:t>
      </w:r>
    </w:p>
    <w:p w14:paraId="5F21C5B4">
      <w:pPr>
        <w:ind w:firstLine="645"/>
        <w:rPr>
          <w:rFonts w:ascii="宋体" w:hAnsi="宋体" w:eastAsia="宋体"/>
          <w:sz w:val="32"/>
          <w:szCs w:val="32"/>
        </w:rPr>
      </w:pPr>
      <w:r>
        <w:rPr>
          <w:rFonts w:hint="eastAsia" w:ascii="宋体" w:hAnsi="宋体" w:eastAsia="宋体"/>
          <w:sz w:val="32"/>
          <w:szCs w:val="32"/>
        </w:rPr>
        <w:t>3. 食材溯源</w:t>
      </w:r>
    </w:p>
    <w:p w14:paraId="05FFE329">
      <w:pPr>
        <w:ind w:firstLine="645"/>
        <w:rPr>
          <w:rFonts w:ascii="宋体" w:hAnsi="宋体" w:eastAsia="宋体"/>
          <w:sz w:val="32"/>
          <w:szCs w:val="32"/>
        </w:rPr>
      </w:pPr>
      <w:r>
        <w:rPr>
          <w:rFonts w:hint="eastAsia" w:ascii="宋体" w:hAnsi="宋体" w:eastAsia="宋体"/>
          <w:sz w:val="32"/>
          <w:szCs w:val="32"/>
        </w:rPr>
        <w:t>- 供应商应建立完善的食材溯源体系，能够准确提供食材的产地、采购渠道、供应商信息等。每无法追溯一种食材来源，扣1-5分；追溯信息不完整或不准确，扣1-3分。</w:t>
      </w:r>
      <w:r>
        <w:rPr>
          <w:rFonts w:ascii="宋体" w:hAnsi="宋体" w:eastAsia="宋体"/>
          <w:sz w:val="32"/>
          <w:szCs w:val="32"/>
        </w:rPr>
        <w:t xml:space="preserve"> </w:t>
      </w:r>
    </w:p>
    <w:p w14:paraId="36489F80">
      <w:pPr>
        <w:ind w:firstLine="645"/>
        <w:rPr>
          <w:rFonts w:ascii="宋体" w:hAnsi="宋体" w:eastAsia="宋体"/>
          <w:sz w:val="32"/>
          <w:szCs w:val="32"/>
        </w:rPr>
      </w:pPr>
      <w:r>
        <w:rPr>
          <w:rFonts w:hint="eastAsia" w:ascii="宋体" w:hAnsi="宋体" w:eastAsia="宋体"/>
          <w:sz w:val="32"/>
          <w:szCs w:val="32"/>
        </w:rPr>
        <w:t>（二）配送时效</w:t>
      </w:r>
    </w:p>
    <w:p w14:paraId="65230085">
      <w:pPr>
        <w:ind w:firstLine="645"/>
        <w:rPr>
          <w:rFonts w:ascii="宋体" w:hAnsi="宋体" w:eastAsia="宋体"/>
          <w:sz w:val="32"/>
          <w:szCs w:val="32"/>
        </w:rPr>
      </w:pPr>
      <w:r>
        <w:rPr>
          <w:rFonts w:hint="eastAsia" w:ascii="宋体" w:hAnsi="宋体" w:eastAsia="宋体"/>
          <w:sz w:val="32"/>
          <w:szCs w:val="32"/>
        </w:rPr>
        <w:t>1. 按时配送率</w:t>
      </w:r>
    </w:p>
    <w:p w14:paraId="7E3AF213">
      <w:pPr>
        <w:ind w:firstLine="645"/>
        <w:rPr>
          <w:rFonts w:ascii="宋体" w:hAnsi="宋体" w:eastAsia="宋体"/>
          <w:sz w:val="32"/>
          <w:szCs w:val="32"/>
        </w:rPr>
      </w:pPr>
      <w:r>
        <w:rPr>
          <w:rFonts w:hint="eastAsia" w:ascii="宋体" w:hAnsi="宋体" w:eastAsia="宋体"/>
          <w:sz w:val="32"/>
          <w:szCs w:val="32"/>
        </w:rPr>
        <w:t>- 按照合同约定的配送时间，按时送达医院食堂，每次统计。因配送延误影响食堂正常开餐的，每次扣1-3分，并承担相应损失。</w:t>
      </w:r>
      <w:r>
        <w:rPr>
          <w:rFonts w:ascii="宋体" w:hAnsi="宋体" w:eastAsia="宋体"/>
          <w:sz w:val="32"/>
          <w:szCs w:val="32"/>
        </w:rPr>
        <w:t xml:space="preserve"> </w:t>
      </w:r>
    </w:p>
    <w:p w14:paraId="1C55C60C">
      <w:pPr>
        <w:ind w:firstLine="645"/>
        <w:rPr>
          <w:rFonts w:ascii="宋体" w:hAnsi="宋体" w:eastAsia="宋体"/>
          <w:sz w:val="32"/>
          <w:szCs w:val="32"/>
        </w:rPr>
      </w:pPr>
      <w:r>
        <w:rPr>
          <w:rFonts w:hint="eastAsia" w:ascii="宋体" w:hAnsi="宋体" w:eastAsia="宋体"/>
          <w:sz w:val="32"/>
          <w:szCs w:val="32"/>
        </w:rPr>
        <w:t>2. 应急配送响应时间</w:t>
      </w:r>
    </w:p>
    <w:p w14:paraId="4318A6CB">
      <w:pPr>
        <w:ind w:firstLine="645"/>
        <w:rPr>
          <w:rFonts w:ascii="宋体" w:hAnsi="宋体" w:eastAsia="宋体"/>
          <w:sz w:val="32"/>
          <w:szCs w:val="32"/>
        </w:rPr>
      </w:pPr>
      <w:r>
        <w:rPr>
          <w:rFonts w:hint="eastAsia" w:ascii="宋体" w:hAnsi="宋体" w:eastAsia="宋体"/>
          <w:sz w:val="32"/>
          <w:szCs w:val="32"/>
        </w:rPr>
        <w:t>- 对于医院临时提出的应急配送需求（如突发接待任务等），供应商应在规定时间内响应并送达。响应时间超过规定时间30分钟以内，扣1-2分；超过30分钟，扣2-5分 。</w:t>
      </w:r>
      <w:r>
        <w:rPr>
          <w:rFonts w:ascii="宋体" w:hAnsi="宋体" w:eastAsia="宋体"/>
          <w:sz w:val="32"/>
          <w:szCs w:val="32"/>
        </w:rPr>
        <w:t xml:space="preserve"> </w:t>
      </w:r>
    </w:p>
    <w:p w14:paraId="4F79F491">
      <w:pPr>
        <w:ind w:firstLine="645"/>
        <w:rPr>
          <w:rFonts w:ascii="宋体" w:hAnsi="宋体" w:eastAsia="宋体"/>
          <w:sz w:val="32"/>
          <w:szCs w:val="32"/>
        </w:rPr>
      </w:pPr>
      <w:r>
        <w:rPr>
          <w:rFonts w:hint="eastAsia" w:ascii="宋体" w:hAnsi="宋体" w:eastAsia="宋体"/>
          <w:sz w:val="32"/>
          <w:szCs w:val="32"/>
        </w:rPr>
        <w:t>（三）投诉处理</w:t>
      </w:r>
    </w:p>
    <w:p w14:paraId="3A85BADC">
      <w:pPr>
        <w:ind w:firstLine="645"/>
        <w:rPr>
          <w:rFonts w:ascii="宋体" w:hAnsi="宋体" w:eastAsia="宋体"/>
          <w:sz w:val="32"/>
          <w:szCs w:val="32"/>
        </w:rPr>
      </w:pPr>
      <w:r>
        <w:rPr>
          <w:rFonts w:hint="eastAsia" w:ascii="宋体" w:hAnsi="宋体" w:eastAsia="宋体"/>
          <w:sz w:val="32"/>
          <w:szCs w:val="32"/>
        </w:rPr>
        <w:t>- 对于医院食堂或就餐人员提出的关于食材质量、配送服务等方面的投诉，供应商应在24小时内予以回应，并积极采取措施解决问题。未及时处理投诉或处理结果不满意，每次扣1-2分。</w:t>
      </w:r>
      <w:r>
        <w:rPr>
          <w:rFonts w:ascii="宋体" w:hAnsi="宋体" w:eastAsia="宋体"/>
          <w:sz w:val="32"/>
          <w:szCs w:val="32"/>
        </w:rPr>
        <w:t xml:space="preserve"> </w:t>
      </w:r>
    </w:p>
    <w:p w14:paraId="37FE8876">
      <w:pPr>
        <w:ind w:firstLine="645"/>
        <w:rPr>
          <w:rFonts w:ascii="宋体" w:hAnsi="宋体" w:eastAsia="宋体"/>
          <w:sz w:val="32"/>
          <w:szCs w:val="32"/>
        </w:rPr>
      </w:pPr>
      <w:r>
        <w:rPr>
          <w:rFonts w:hint="eastAsia" w:ascii="宋体" w:hAnsi="宋体" w:eastAsia="宋体"/>
          <w:sz w:val="32"/>
          <w:szCs w:val="32"/>
        </w:rPr>
        <w:t>（四）食品安全管理</w:t>
      </w:r>
    </w:p>
    <w:p w14:paraId="33761F23">
      <w:pPr>
        <w:ind w:firstLine="645"/>
        <w:rPr>
          <w:rFonts w:ascii="宋体" w:hAnsi="宋体" w:eastAsia="宋体"/>
          <w:sz w:val="32"/>
          <w:szCs w:val="32"/>
        </w:rPr>
      </w:pPr>
      <w:r>
        <w:rPr>
          <w:rFonts w:hint="eastAsia" w:ascii="宋体" w:hAnsi="宋体" w:eastAsia="宋体"/>
          <w:sz w:val="32"/>
          <w:szCs w:val="32"/>
        </w:rPr>
        <w:t>1. 配送车辆与储存条件</w:t>
      </w:r>
    </w:p>
    <w:p w14:paraId="4B17A3CC">
      <w:pPr>
        <w:ind w:firstLine="645"/>
        <w:rPr>
          <w:rFonts w:ascii="宋体" w:hAnsi="宋体" w:eastAsia="宋体"/>
          <w:sz w:val="32"/>
          <w:szCs w:val="32"/>
        </w:rPr>
      </w:pPr>
      <w:r>
        <w:rPr>
          <w:rFonts w:hint="eastAsia" w:ascii="宋体" w:hAnsi="宋体" w:eastAsia="宋体"/>
          <w:sz w:val="32"/>
          <w:szCs w:val="32"/>
        </w:rPr>
        <w:t>- 配送车辆应保持清洁卫生，定期消毒，具备必要的保鲜、冷藏、冷冻设备，确保食材在运输过程中的质量安全。检查发现车辆卫生不达标，扣1-2分；设备故障或未按要求使用，扣2-3分。</w:t>
      </w:r>
    </w:p>
    <w:p w14:paraId="2B673B30">
      <w:pPr>
        <w:ind w:firstLine="645"/>
        <w:rPr>
          <w:rFonts w:ascii="宋体" w:hAnsi="宋体" w:eastAsia="宋体"/>
          <w:sz w:val="32"/>
          <w:szCs w:val="32"/>
        </w:rPr>
      </w:pPr>
      <w:r>
        <w:rPr>
          <w:rFonts w:hint="eastAsia" w:ascii="宋体" w:hAnsi="宋体" w:eastAsia="宋体"/>
          <w:sz w:val="32"/>
          <w:szCs w:val="32"/>
        </w:rPr>
        <w:t>2. 人员健康管理</w:t>
      </w:r>
    </w:p>
    <w:p w14:paraId="7547F769">
      <w:pPr>
        <w:ind w:firstLine="645"/>
        <w:rPr>
          <w:rFonts w:ascii="宋体" w:hAnsi="宋体" w:eastAsia="宋体"/>
          <w:sz w:val="32"/>
          <w:szCs w:val="32"/>
        </w:rPr>
      </w:pPr>
      <w:r>
        <w:rPr>
          <w:rFonts w:hint="eastAsia" w:ascii="宋体" w:hAnsi="宋体" w:eastAsia="宋体"/>
          <w:sz w:val="32"/>
          <w:szCs w:val="32"/>
        </w:rPr>
        <w:t>- 配送人员应持有有效的健康证明，定期进行健康检查。每发现一名配送人员无健康证明或健康证明过期，扣1-2分。</w:t>
      </w:r>
      <w:r>
        <w:rPr>
          <w:rFonts w:ascii="宋体" w:hAnsi="宋体" w:eastAsia="宋体"/>
          <w:sz w:val="32"/>
          <w:szCs w:val="32"/>
        </w:rPr>
        <w:t xml:space="preserve"> </w:t>
      </w:r>
    </w:p>
    <w:p w14:paraId="680D9389">
      <w:pPr>
        <w:ind w:firstLine="645"/>
        <w:rPr>
          <w:rFonts w:ascii="宋体" w:hAnsi="宋体" w:eastAsia="宋体"/>
          <w:sz w:val="32"/>
          <w:szCs w:val="32"/>
        </w:rPr>
      </w:pPr>
      <w:r>
        <w:rPr>
          <w:rFonts w:hint="eastAsia" w:ascii="宋体" w:hAnsi="宋体" w:eastAsia="宋体"/>
          <w:sz w:val="32"/>
          <w:szCs w:val="32"/>
        </w:rPr>
        <w:t>3. 食品安全事故应急处理</w:t>
      </w:r>
    </w:p>
    <w:p w14:paraId="6A00CCAE">
      <w:pPr>
        <w:ind w:firstLine="645"/>
        <w:rPr>
          <w:rFonts w:ascii="宋体" w:hAnsi="宋体" w:eastAsia="宋体"/>
          <w:sz w:val="32"/>
          <w:szCs w:val="32"/>
        </w:rPr>
      </w:pPr>
      <w:r>
        <w:rPr>
          <w:rFonts w:hint="eastAsia" w:ascii="宋体" w:hAnsi="宋体" w:eastAsia="宋体"/>
          <w:sz w:val="32"/>
          <w:szCs w:val="32"/>
        </w:rPr>
        <w:t>- 供应商应制定食品安全事故应急预案，并定期组织演练。若发生食品安全事故，供应商应立即启动应急预案，采取有效措施控制事态发展，及时向医院报告。未制定应急预案或在事故处理中表现不力，扣1-5分 。</w:t>
      </w:r>
    </w:p>
    <w:p w14:paraId="56AFFCD3">
      <w:pPr>
        <w:ind w:firstLine="645"/>
        <w:rPr>
          <w:rFonts w:ascii="宋体" w:hAnsi="宋体" w:eastAsia="宋体"/>
          <w:sz w:val="32"/>
          <w:szCs w:val="32"/>
        </w:rPr>
      </w:pPr>
      <w:r>
        <w:rPr>
          <w:rFonts w:hint="eastAsia" w:ascii="宋体" w:hAnsi="宋体" w:eastAsia="宋体"/>
          <w:sz w:val="32"/>
          <w:szCs w:val="32"/>
        </w:rPr>
        <w:t>五、考核结果应用</w:t>
      </w:r>
      <w:r>
        <w:rPr>
          <w:rFonts w:hint="eastAsia" w:ascii="宋体" w:hAnsi="宋体" w:eastAsia="宋体"/>
          <w:sz w:val="32"/>
        </w:rPr>
        <w:br w:type="textWrapping"/>
      </w:r>
      <w:r>
        <w:rPr>
          <w:rFonts w:hint="eastAsia" w:ascii="宋体" w:hAnsi="宋体" w:eastAsia="宋体"/>
          <w:sz w:val="32"/>
        </w:rPr>
        <w:t>（每扣1分对应罚款500元）</w:t>
      </w:r>
      <w:r>
        <w:rPr>
          <w:rFonts w:hint="eastAsia" w:ascii="宋体" w:hAnsi="宋体" w:eastAsia="宋体"/>
          <w:sz w:val="32"/>
        </w:rPr>
        <w:br w:type="textWrapping"/>
      </w:r>
      <w:r>
        <w:rPr>
          <w:rFonts w:hint="eastAsia" w:ascii="宋体" w:hAnsi="宋体" w:eastAsia="宋体"/>
          <w:sz w:val="32"/>
        </w:rPr>
        <w:t xml:space="preserve">  1.</w:t>
      </w:r>
      <w:r>
        <w:rPr>
          <w:rFonts w:hint="eastAsia" w:ascii="宋体" w:hAnsi="宋体" w:eastAsia="宋体"/>
          <w:sz w:val="32"/>
        </w:rPr>
        <w:tab/>
      </w:r>
      <w:r>
        <w:rPr>
          <w:rFonts w:hint="eastAsia" w:ascii="宋体" w:hAnsi="宋体" w:eastAsia="宋体"/>
          <w:sz w:val="32"/>
        </w:rPr>
        <w:t>考核周期为每次，扣分对应罚款金额=总扣分数×500元。</w:t>
      </w:r>
      <w:r>
        <w:rPr>
          <w:rFonts w:hint="eastAsia" w:ascii="宋体" w:hAnsi="宋体" w:eastAsia="宋体"/>
          <w:sz w:val="32"/>
        </w:rPr>
        <w:br w:type="textWrapping"/>
      </w:r>
      <w:r>
        <w:rPr>
          <w:rFonts w:hint="eastAsia" w:ascii="宋体" w:hAnsi="宋体" w:eastAsia="宋体"/>
          <w:sz w:val="32"/>
        </w:rPr>
        <w:tab/>
      </w:r>
      <w:r>
        <w:rPr>
          <w:rFonts w:hint="eastAsia" w:ascii="宋体" w:hAnsi="宋体" w:eastAsia="宋体"/>
          <w:sz w:val="32"/>
        </w:rPr>
        <w:t>2.</w:t>
      </w:r>
      <w:r>
        <w:rPr>
          <w:rFonts w:hint="eastAsia" w:ascii="宋体" w:hAnsi="宋体" w:eastAsia="宋体"/>
          <w:sz w:val="32"/>
        </w:rPr>
        <w:tab/>
      </w:r>
      <w:r>
        <w:rPr>
          <w:rFonts w:hint="eastAsia" w:ascii="宋体" w:hAnsi="宋体" w:eastAsia="宋体"/>
          <w:sz w:val="32"/>
        </w:rPr>
        <w:t>单次考核扣分超过20分，医院有权暂停合作并要求整改；年度累计扣分超过</w:t>
      </w:r>
      <w:r>
        <w:rPr>
          <w:rFonts w:hint="eastAsia" w:ascii="宋体" w:hAnsi="宋体" w:eastAsia="宋体"/>
          <w:sz w:val="32"/>
          <w:lang w:val="en-US" w:eastAsia="zh-CN"/>
        </w:rPr>
        <w:t>履约保障</w:t>
      </w:r>
      <w:r>
        <w:rPr>
          <w:rFonts w:hint="eastAsia" w:ascii="宋体" w:hAnsi="宋体" w:eastAsia="宋体"/>
          <w:sz w:val="32"/>
        </w:rPr>
        <w:t>金金额，可终止配送合同。</w:t>
      </w:r>
      <w:r>
        <w:rPr>
          <w:rFonts w:hint="eastAsia" w:ascii="宋体" w:hAnsi="宋体" w:eastAsia="宋体"/>
          <w:sz w:val="32"/>
        </w:rPr>
        <w:br w:type="textWrapping"/>
      </w:r>
      <w:r>
        <w:rPr>
          <w:rFonts w:hint="eastAsia" w:ascii="宋体" w:hAnsi="宋体" w:eastAsia="宋体"/>
          <w:sz w:val="32"/>
        </w:rPr>
        <w:tab/>
      </w:r>
      <w:r>
        <w:rPr>
          <w:rFonts w:hint="eastAsia" w:ascii="宋体" w:hAnsi="宋体" w:eastAsia="宋体"/>
          <w:sz w:val="32"/>
        </w:rPr>
        <w:t>3.</w:t>
      </w:r>
      <w:r>
        <w:rPr>
          <w:rFonts w:hint="eastAsia" w:ascii="宋体" w:hAnsi="宋体" w:eastAsia="宋体"/>
          <w:sz w:val="32"/>
        </w:rPr>
        <w:tab/>
      </w:r>
      <w:r>
        <w:rPr>
          <w:rFonts w:hint="eastAsia" w:ascii="宋体" w:hAnsi="宋体" w:eastAsia="宋体"/>
          <w:sz w:val="32"/>
        </w:rPr>
        <w:t>因食材质量问题导致食品安全事故，除按本细则扣分外，另行追究相关责任。</w:t>
      </w:r>
    </w:p>
    <w:p w14:paraId="1621AFD1">
      <w:pPr>
        <w:ind w:firstLine="645"/>
        <w:rPr>
          <w:rFonts w:ascii="宋体" w:hAnsi="宋体" w:eastAsia="宋体"/>
          <w:sz w:val="32"/>
          <w:szCs w:val="32"/>
        </w:rPr>
      </w:pPr>
      <w:r>
        <w:rPr>
          <w:rFonts w:ascii="宋体" w:hAnsi="宋体" w:eastAsia="宋体"/>
          <w:sz w:val="32"/>
          <w:szCs w:val="32"/>
        </w:rPr>
        <w:t xml:space="preserve"> </w:t>
      </w:r>
    </w:p>
    <w:p w14:paraId="7E6A1E03">
      <w:pPr>
        <w:ind w:firstLine="645"/>
        <w:jc w:val="center"/>
        <w:rPr>
          <w:rFonts w:ascii="宋体" w:hAnsi="宋体" w:eastAsia="宋体"/>
          <w:sz w:val="32"/>
          <w:szCs w:val="32"/>
        </w:rPr>
      </w:pPr>
      <w:r>
        <w:rPr>
          <w:rFonts w:hint="eastAsia" w:ascii="宋体" w:hAnsi="宋体" w:eastAsia="宋体"/>
          <w:sz w:val="32"/>
          <w:szCs w:val="32"/>
        </w:rPr>
        <w:t xml:space="preserve">    </w:t>
      </w:r>
    </w:p>
    <w:p w14:paraId="2B44050A">
      <w:pPr>
        <w:rPr>
          <w:sz w:val="32"/>
          <w:szCs w:val="32"/>
        </w:rPr>
      </w:pPr>
    </w:p>
    <w:p w14:paraId="1DD78E27">
      <w:pPr>
        <w:pStyle w:val="2"/>
        <w:spacing w:before="0" w:beforeAutospacing="0" w:after="0" w:afterAutospacing="0" w:line="450" w:lineRule="atLeast"/>
        <w:rPr>
          <w:rFonts w:hint="eastAsia" w:ascii="宋体" w:hAnsi="宋体"/>
          <w:b w:val="0"/>
          <w:bCs w:val="0"/>
          <w:color w:val="00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16CC3"/>
    <w:multiLevelType w:val="singleLevel"/>
    <w:tmpl w:val="D2616CC3"/>
    <w:lvl w:ilvl="0" w:tentative="0">
      <w:start w:val="2"/>
      <w:numFmt w:val="decimal"/>
      <w:lvlText w:val="%1."/>
      <w:lvlJc w:val="left"/>
      <w:pPr>
        <w:tabs>
          <w:tab w:val="left" w:pos="312"/>
        </w:tabs>
      </w:pPr>
    </w:lvl>
  </w:abstractNum>
  <w:abstractNum w:abstractNumId="1">
    <w:nsid w:val="D7370F2F"/>
    <w:multiLevelType w:val="singleLevel"/>
    <w:tmpl w:val="D7370F2F"/>
    <w:lvl w:ilvl="0" w:tentative="0">
      <w:start w:val="1"/>
      <w:numFmt w:val="decimal"/>
      <w:suff w:val="nothing"/>
      <w:lvlText w:val="（%1）"/>
      <w:lvlJc w:val="left"/>
    </w:lvl>
  </w:abstractNum>
  <w:abstractNum w:abstractNumId="2">
    <w:nsid w:val="DAD17B48"/>
    <w:multiLevelType w:val="singleLevel"/>
    <w:tmpl w:val="DAD17B48"/>
    <w:lvl w:ilvl="0" w:tentative="0">
      <w:start w:val="1"/>
      <w:numFmt w:val="decimal"/>
      <w:suff w:val="nothing"/>
      <w:lvlText w:val="%1、"/>
      <w:lvlJc w:val="left"/>
      <w:pPr>
        <w:ind w:left="300" w:firstLine="0"/>
      </w:pPr>
    </w:lvl>
  </w:abstractNum>
  <w:abstractNum w:abstractNumId="3">
    <w:nsid w:val="01DC996E"/>
    <w:multiLevelType w:val="singleLevel"/>
    <w:tmpl w:val="01DC996E"/>
    <w:lvl w:ilvl="0" w:tentative="0">
      <w:start w:val="1"/>
      <w:numFmt w:val="decimal"/>
      <w:suff w:val="nothing"/>
      <w:lvlText w:val="（%1）"/>
      <w:lvlJc w:val="left"/>
    </w:lvl>
  </w:abstractNum>
  <w:abstractNum w:abstractNumId="4">
    <w:nsid w:val="23B433F2"/>
    <w:multiLevelType w:val="singleLevel"/>
    <w:tmpl w:val="23B433F2"/>
    <w:lvl w:ilvl="0" w:tentative="0">
      <w:start w:val="1"/>
      <w:numFmt w:val="decimal"/>
      <w:suff w:val="nothing"/>
      <w:lvlText w:val="（%1）"/>
      <w:lvlJc w:val="left"/>
    </w:lvl>
  </w:abstractNum>
  <w:abstractNum w:abstractNumId="5">
    <w:nsid w:val="5F84994D"/>
    <w:multiLevelType w:val="singleLevel"/>
    <w:tmpl w:val="5F84994D"/>
    <w:lvl w:ilvl="0" w:tentative="0">
      <w:start w:val="1"/>
      <w:numFmt w:val="decimal"/>
      <w:suff w:val="nothing"/>
      <w:lvlText w:val="（%1）"/>
      <w:lvlJc w:val="left"/>
    </w:lvl>
  </w:abstractNum>
  <w:abstractNum w:abstractNumId="6">
    <w:nsid w:val="65C921E0"/>
    <w:multiLevelType w:val="singleLevel"/>
    <w:tmpl w:val="65C921E0"/>
    <w:lvl w:ilvl="0" w:tentative="0">
      <w:start w:val="1"/>
      <w:numFmt w:val="decimal"/>
      <w:suff w:val="nothing"/>
      <w:lvlText w:val="%1、"/>
      <w:lvlJc w:val="left"/>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696E"/>
    <w:rsid w:val="00060C6A"/>
    <w:rsid w:val="05DB0403"/>
    <w:rsid w:val="077C1812"/>
    <w:rsid w:val="07836BD4"/>
    <w:rsid w:val="0B997442"/>
    <w:rsid w:val="0CE57728"/>
    <w:rsid w:val="0F9F0794"/>
    <w:rsid w:val="1661730B"/>
    <w:rsid w:val="1D294EDC"/>
    <w:rsid w:val="296920E1"/>
    <w:rsid w:val="2C7E4871"/>
    <w:rsid w:val="2CD04678"/>
    <w:rsid w:val="3A6624C0"/>
    <w:rsid w:val="3AB02FA5"/>
    <w:rsid w:val="3CBE50F3"/>
    <w:rsid w:val="3E17515F"/>
    <w:rsid w:val="3EE56D67"/>
    <w:rsid w:val="41901317"/>
    <w:rsid w:val="420E14E2"/>
    <w:rsid w:val="469751AF"/>
    <w:rsid w:val="50BD696E"/>
    <w:rsid w:val="5E0E514D"/>
    <w:rsid w:val="5F0B1671"/>
    <w:rsid w:val="67AB7419"/>
    <w:rsid w:val="696052BE"/>
    <w:rsid w:val="768840CA"/>
    <w:rsid w:val="78260B2C"/>
    <w:rsid w:val="7BA26DD8"/>
    <w:rsid w:val="7BC41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9125</Words>
  <Characters>9583</Characters>
  <Lines>0</Lines>
  <Paragraphs>0</Paragraphs>
  <TotalTime>146</TotalTime>
  <ScaleCrop>false</ScaleCrop>
  <LinksUpToDate>false</LinksUpToDate>
  <CharactersWithSpaces>9830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2025-07-17T12:24:00Z</dcterms:created>
  <dc:creator>萌小萌</dc:creator>
  <cp:lastModifiedBy>云</cp:lastModifiedBy>
  <dcterms:modified xsi:type="dcterms:W3CDTF">2025-08-04T23:29:55Z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5DB1E4EF479F4A68A5939206EEE20D64_13</vt:lpwstr>
  </property>
  <property fmtid="{D5CDD505-2E9C-101B-9397-08002B2CF9AE}" pid="4" name="KSOTemplateDocerSaveRecord">
    <vt:lpwstr>eyJoZGlkIjoiNmMxMjE3ODIzODFiZWEyYTU5NmUxMjY5MzQwYWUyM2EiLCJ1c2VySWQiOiI2NTg2OTQzMTAifQ==</vt:lpwstr>
  </property>
</Properties>
</file>